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1702" w:rsidRDefault="00021702">
      <w:pPr>
        <w:pStyle w:val="Corpodetexto"/>
        <w:tabs>
          <w:tab w:val="left" w:pos="709"/>
        </w:tabs>
        <w:rPr>
          <w:rFonts w:ascii="Arial" w:hAnsi="Arial"/>
          <w:sz w:val="72"/>
        </w:rPr>
      </w:pPr>
    </w:p>
    <w:p w:rsidR="00021702" w:rsidRDefault="001C4EC6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Projeto </w:t>
      </w:r>
    </w:p>
    <w:p w:rsidR="00021702" w:rsidRDefault="001C4EC6">
      <w:pPr>
        <w:rPr>
          <w:b/>
          <w:sz w:val="48"/>
          <w:szCs w:val="48"/>
        </w:rPr>
      </w:pPr>
      <w:r>
        <w:rPr>
          <w:b/>
          <w:sz w:val="56"/>
          <w:szCs w:val="56"/>
        </w:rPr>
        <w:t xml:space="preserve">     </w:t>
      </w:r>
      <w:r>
        <w:rPr>
          <w:b/>
          <w:sz w:val="48"/>
          <w:szCs w:val="48"/>
        </w:rPr>
        <w:t>Sistema de Abastecimento de Água</w:t>
      </w:r>
    </w:p>
    <w:p w:rsidR="00021702" w:rsidRDefault="001C4EC6">
      <w:pPr>
        <w:rPr>
          <w:sz w:val="44"/>
        </w:rPr>
      </w:pPr>
      <w:r>
        <w:rPr>
          <w:sz w:val="44"/>
        </w:rPr>
        <w:t xml:space="preserve">                (EMPREENDIMENTOS)</w:t>
      </w:r>
    </w:p>
    <w:p w:rsidR="00021702" w:rsidRDefault="00021702">
      <w:pPr>
        <w:rPr>
          <w:sz w:val="44"/>
        </w:rPr>
      </w:pPr>
    </w:p>
    <w:p w:rsidR="00021702" w:rsidRDefault="00021702">
      <w:pPr>
        <w:rPr>
          <w:sz w:val="44"/>
        </w:rPr>
      </w:pPr>
    </w:p>
    <w:p w:rsidR="00021702" w:rsidRDefault="001C4EC6">
      <w:pPr>
        <w:jc w:val="center"/>
        <w:rPr>
          <w:b/>
          <w:sz w:val="52"/>
        </w:rPr>
      </w:pPr>
      <w:r>
        <w:rPr>
          <w:b/>
          <w:sz w:val="52"/>
        </w:rPr>
        <w:t xml:space="preserve">Loteamento </w:t>
      </w:r>
    </w:p>
    <w:p w:rsidR="00021702" w:rsidRDefault="001C4EC6">
      <w:pPr>
        <w:jc w:val="center"/>
        <w:rPr>
          <w:b/>
          <w:color w:val="FF0000"/>
          <w:sz w:val="52"/>
        </w:rPr>
      </w:pPr>
      <w:r>
        <w:rPr>
          <w:b/>
          <w:color w:val="FF0000"/>
          <w:sz w:val="52"/>
        </w:rPr>
        <w:t>XXXXXXXXXXXX</w:t>
      </w:r>
    </w:p>
    <w:p w:rsidR="00021702" w:rsidRDefault="00021702">
      <w:pPr>
        <w:jc w:val="center"/>
        <w:rPr>
          <w:b/>
          <w:sz w:val="52"/>
        </w:rPr>
      </w:pPr>
    </w:p>
    <w:p w:rsidR="00021702" w:rsidRDefault="00021702">
      <w:pPr>
        <w:jc w:val="center"/>
        <w:rPr>
          <w:b/>
          <w:sz w:val="52"/>
        </w:rPr>
      </w:pPr>
    </w:p>
    <w:p w:rsidR="00021702" w:rsidRDefault="001C4EC6">
      <w:pPr>
        <w:jc w:val="center"/>
        <w:rPr>
          <w:b/>
          <w:color w:val="FF0000"/>
          <w:sz w:val="52"/>
        </w:rPr>
      </w:pPr>
      <w:r>
        <w:rPr>
          <w:b/>
          <w:color w:val="FF0000"/>
          <w:sz w:val="52"/>
        </w:rPr>
        <w:t>XXXXXXX/SC</w:t>
      </w:r>
    </w:p>
    <w:p w:rsidR="00021702" w:rsidRDefault="00021702">
      <w:pPr>
        <w:rPr>
          <w:sz w:val="44"/>
        </w:rPr>
      </w:pPr>
    </w:p>
    <w:p w:rsidR="00021702" w:rsidRDefault="00021702">
      <w:pPr>
        <w:rPr>
          <w:sz w:val="44"/>
        </w:rPr>
      </w:pPr>
    </w:p>
    <w:p w:rsidR="00021702" w:rsidRDefault="00021702">
      <w:pPr>
        <w:keepNext/>
        <w:spacing w:line="360" w:lineRule="auto"/>
        <w:jc w:val="right"/>
        <w:outlineLvl w:val="3"/>
        <w:rPr>
          <w:sz w:val="28"/>
          <w:szCs w:val="20"/>
        </w:rPr>
      </w:pPr>
    </w:p>
    <w:p w:rsidR="00021702" w:rsidRDefault="00021702">
      <w:pPr>
        <w:jc w:val="right"/>
        <w:rPr>
          <w:color w:val="FF0000"/>
          <w:sz w:val="28"/>
        </w:rPr>
      </w:pPr>
    </w:p>
    <w:p w:rsidR="00021702" w:rsidRDefault="00021702">
      <w:pPr>
        <w:jc w:val="right"/>
        <w:rPr>
          <w:color w:val="FF0000"/>
          <w:sz w:val="28"/>
        </w:rPr>
      </w:pPr>
    </w:p>
    <w:p w:rsidR="00021702" w:rsidRDefault="00021702">
      <w:pPr>
        <w:jc w:val="right"/>
        <w:rPr>
          <w:color w:val="FF0000"/>
          <w:sz w:val="28"/>
        </w:rPr>
      </w:pPr>
    </w:p>
    <w:p w:rsidR="00021702" w:rsidRDefault="00021702">
      <w:pPr>
        <w:jc w:val="right"/>
        <w:rPr>
          <w:color w:val="FF0000"/>
          <w:sz w:val="28"/>
        </w:rPr>
      </w:pPr>
    </w:p>
    <w:p w:rsidR="00021702" w:rsidRDefault="00021702">
      <w:pPr>
        <w:jc w:val="right"/>
        <w:rPr>
          <w:color w:val="FF0000"/>
          <w:sz w:val="28"/>
        </w:rPr>
      </w:pPr>
    </w:p>
    <w:p w:rsidR="00021702" w:rsidRDefault="00021702">
      <w:pPr>
        <w:jc w:val="right"/>
      </w:pPr>
    </w:p>
    <w:p w:rsidR="00021702" w:rsidRDefault="00021702">
      <w:pPr>
        <w:jc w:val="right"/>
      </w:pPr>
    </w:p>
    <w:p w:rsidR="00021702" w:rsidRDefault="00021702">
      <w:pPr>
        <w:jc w:val="right"/>
      </w:pPr>
    </w:p>
    <w:p w:rsidR="00021702" w:rsidRDefault="00021702">
      <w:pPr>
        <w:jc w:val="right"/>
      </w:pPr>
    </w:p>
    <w:p w:rsidR="00021702" w:rsidRDefault="00021702">
      <w:pPr>
        <w:jc w:val="right"/>
      </w:pPr>
    </w:p>
    <w:p w:rsidR="00021702" w:rsidRDefault="00021702">
      <w:pPr>
        <w:jc w:val="right"/>
      </w:pPr>
    </w:p>
    <w:p w:rsidR="00021702" w:rsidRDefault="001C4EC6">
      <w:pPr>
        <w:keepNext/>
        <w:jc w:val="right"/>
        <w:outlineLvl w:val="5"/>
        <w:rPr>
          <w:b/>
          <w:color w:val="FF0000"/>
          <w:sz w:val="44"/>
          <w:szCs w:val="20"/>
        </w:rPr>
      </w:pPr>
      <w:r>
        <w:rPr>
          <w:b/>
          <w:color w:val="FF0000"/>
          <w:sz w:val="28"/>
          <w:szCs w:val="20"/>
        </w:rPr>
        <w:t xml:space="preserve">XXXXXXXX, XX de </w:t>
      </w:r>
      <w:proofErr w:type="spellStart"/>
      <w:r>
        <w:rPr>
          <w:b/>
          <w:color w:val="FF0000"/>
          <w:sz w:val="28"/>
          <w:szCs w:val="20"/>
        </w:rPr>
        <w:t>xxxxxxx</w:t>
      </w:r>
      <w:proofErr w:type="spellEnd"/>
      <w:r>
        <w:rPr>
          <w:b/>
          <w:color w:val="FF0000"/>
          <w:sz w:val="28"/>
          <w:szCs w:val="20"/>
        </w:rPr>
        <w:t xml:space="preserve"> de 2021.</w:t>
      </w:r>
    </w:p>
    <w:p w:rsidR="00021702" w:rsidRDefault="00021702">
      <w:pPr>
        <w:jc w:val="both"/>
      </w:pPr>
    </w:p>
    <w:p w:rsidR="00021702" w:rsidRDefault="00021702">
      <w:pPr>
        <w:jc w:val="center"/>
      </w:pPr>
    </w:p>
    <w:p w:rsidR="00021702" w:rsidRDefault="001C4EC6">
      <w:pPr>
        <w:jc w:val="center"/>
        <w:rPr>
          <w:b/>
          <w:sz w:val="32"/>
          <w:szCs w:val="32"/>
          <w:u w:val="single"/>
        </w:rPr>
      </w:pPr>
      <w:r>
        <w:br w:type="page"/>
      </w:r>
      <w:r>
        <w:rPr>
          <w:b/>
          <w:sz w:val="32"/>
          <w:szCs w:val="32"/>
          <w:u w:val="single"/>
        </w:rPr>
        <w:lastRenderedPageBreak/>
        <w:t>SUMÁRIO</w:t>
      </w:r>
    </w:p>
    <w:p w:rsidR="00021702" w:rsidRDefault="00021702">
      <w:pPr>
        <w:jc w:val="both"/>
      </w:pPr>
    </w:p>
    <w:p w:rsidR="00021702" w:rsidRDefault="00021702">
      <w:pPr>
        <w:spacing w:line="360" w:lineRule="auto"/>
        <w:jc w:val="both"/>
      </w:pPr>
    </w:p>
    <w:p w:rsidR="008C7F98" w:rsidRDefault="008C7F98">
      <w:pPr>
        <w:spacing w:line="360" w:lineRule="auto"/>
        <w:jc w:val="both"/>
      </w:pPr>
    </w:p>
    <w:p w:rsidR="008C7F98" w:rsidRDefault="008C7F98">
      <w:pPr>
        <w:spacing w:line="360" w:lineRule="auto"/>
        <w:jc w:val="both"/>
      </w:pPr>
    </w:p>
    <w:p w:rsidR="008C7F98" w:rsidRDefault="008C7F98">
      <w:pPr>
        <w:spacing w:line="360" w:lineRule="auto"/>
        <w:jc w:val="both"/>
      </w:pPr>
    </w:p>
    <w:p w:rsidR="00FB1EFD" w:rsidRPr="00FB1EFD" w:rsidRDefault="00FB1EFD" w:rsidP="00FB1EFD">
      <w:pPr>
        <w:spacing w:line="360" w:lineRule="auto"/>
        <w:jc w:val="both"/>
        <w:rPr>
          <w:b/>
        </w:rPr>
      </w:pPr>
      <w:proofErr w:type="gramStart"/>
      <w:r w:rsidRPr="00FB1EFD">
        <w:rPr>
          <w:b/>
        </w:rPr>
        <w:t>1</w:t>
      </w:r>
      <w:proofErr w:type="gramEnd"/>
      <w:r w:rsidRPr="00FB1EFD">
        <w:rPr>
          <w:b/>
        </w:rPr>
        <w:t xml:space="preserve"> OBJETIVO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</w:p>
    <w:p w:rsidR="00FB1EFD" w:rsidRPr="00FB1EFD" w:rsidRDefault="00FB1EFD" w:rsidP="00FB1EFD">
      <w:pPr>
        <w:spacing w:line="360" w:lineRule="auto"/>
        <w:jc w:val="both"/>
        <w:rPr>
          <w:b/>
        </w:rPr>
      </w:pPr>
      <w:proofErr w:type="gramStart"/>
      <w:r w:rsidRPr="00FB1EFD">
        <w:rPr>
          <w:b/>
        </w:rPr>
        <w:t>2</w:t>
      </w:r>
      <w:proofErr w:type="gramEnd"/>
      <w:r w:rsidRPr="00FB1EFD">
        <w:rPr>
          <w:b/>
        </w:rPr>
        <w:t xml:space="preserve">   CARACTERÍSTICAS GERAIS DO EMPREENDIMENTO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  <w:r w:rsidRPr="00FB1EFD">
        <w:rPr>
          <w:b/>
        </w:rPr>
        <w:t xml:space="preserve">     2.1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Localização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  <w:r w:rsidRPr="00FB1EFD">
        <w:rPr>
          <w:b/>
        </w:rPr>
        <w:t xml:space="preserve">     2.2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 xml:space="preserve">Características Físicas 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</w:p>
    <w:p w:rsidR="00FB1EFD" w:rsidRPr="00FB1EFD" w:rsidRDefault="00FB1EFD" w:rsidP="00FB1EFD">
      <w:pPr>
        <w:spacing w:line="360" w:lineRule="auto"/>
        <w:jc w:val="both"/>
        <w:rPr>
          <w:b/>
        </w:rPr>
      </w:pPr>
      <w:proofErr w:type="gramStart"/>
      <w:r w:rsidRPr="00FB1EFD">
        <w:rPr>
          <w:b/>
        </w:rPr>
        <w:t>3</w:t>
      </w:r>
      <w:proofErr w:type="gramEnd"/>
      <w:r w:rsidRPr="00FB1EFD">
        <w:rPr>
          <w:b/>
        </w:rPr>
        <w:t xml:space="preserve">   DADOS GERAIS DO PROJETO</w:t>
      </w:r>
    </w:p>
    <w:p w:rsidR="00FB1EFD" w:rsidRPr="00FB1EFD" w:rsidRDefault="00FB1EFD" w:rsidP="00FB1EFD">
      <w:pPr>
        <w:spacing w:line="360" w:lineRule="auto"/>
        <w:ind w:left="426" w:hanging="142"/>
        <w:jc w:val="both"/>
        <w:rPr>
          <w:b/>
        </w:rPr>
      </w:pPr>
      <w:r w:rsidRPr="00FB1EFD">
        <w:rPr>
          <w:b/>
        </w:rPr>
        <w:t>3.1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Concepção</w:t>
      </w:r>
    </w:p>
    <w:p w:rsidR="00FB1EFD" w:rsidRPr="00FB1EFD" w:rsidRDefault="00FB1EFD" w:rsidP="00FB1EFD">
      <w:pPr>
        <w:spacing w:line="360" w:lineRule="auto"/>
        <w:ind w:left="426" w:hanging="142"/>
        <w:jc w:val="both"/>
        <w:rPr>
          <w:b/>
        </w:rPr>
      </w:pPr>
      <w:r w:rsidRPr="00FB1EFD">
        <w:rPr>
          <w:b/>
        </w:rPr>
        <w:t>3.2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 xml:space="preserve">População de projeto baseada na área edificável (final de plano). </w:t>
      </w:r>
    </w:p>
    <w:p w:rsidR="00FB1EFD" w:rsidRPr="00FB1EFD" w:rsidRDefault="00FB1EFD" w:rsidP="00FB1EFD">
      <w:pPr>
        <w:spacing w:line="360" w:lineRule="auto"/>
        <w:ind w:left="426" w:hanging="142"/>
        <w:jc w:val="both"/>
      </w:pPr>
      <w:r w:rsidRPr="00FB1EFD">
        <w:rPr>
          <w:b/>
        </w:rPr>
        <w:t>3.3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Vazão de projeto (final de plano)</w:t>
      </w:r>
    </w:p>
    <w:p w:rsidR="00FB1EFD" w:rsidRPr="00FB1EFD" w:rsidRDefault="00FB1EFD" w:rsidP="00FB1EFD">
      <w:pPr>
        <w:spacing w:line="360" w:lineRule="auto"/>
        <w:ind w:left="426" w:hanging="142"/>
        <w:jc w:val="both"/>
        <w:rPr>
          <w:b/>
        </w:rPr>
      </w:pPr>
      <w:r w:rsidRPr="00FB1EFD">
        <w:rPr>
          <w:b/>
        </w:rPr>
        <w:t>3.4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Dimensionamento da rede de distribuição</w:t>
      </w:r>
    </w:p>
    <w:p w:rsidR="00FB1EFD" w:rsidRPr="00FB1EFD" w:rsidRDefault="00FB1EFD" w:rsidP="00FB1EFD">
      <w:pPr>
        <w:spacing w:line="360" w:lineRule="auto"/>
        <w:ind w:left="426" w:hanging="142"/>
        <w:jc w:val="both"/>
      </w:pPr>
      <w:r w:rsidRPr="00FB1EFD">
        <w:rPr>
          <w:b/>
        </w:rPr>
        <w:t>3.5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Fórmulas utilizadas na planilha da rede de distribuição</w:t>
      </w:r>
    </w:p>
    <w:p w:rsidR="00FB1EFD" w:rsidRPr="00FB1EFD" w:rsidRDefault="00FB1EFD" w:rsidP="00FB1EFD">
      <w:pPr>
        <w:spacing w:line="360" w:lineRule="auto"/>
        <w:ind w:left="426" w:hanging="142"/>
        <w:jc w:val="both"/>
        <w:rPr>
          <w:b/>
        </w:rPr>
      </w:pPr>
      <w:r w:rsidRPr="00FB1EFD">
        <w:rPr>
          <w:b/>
        </w:rPr>
        <w:t>3.6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Parâmetros finais adotados</w:t>
      </w:r>
    </w:p>
    <w:p w:rsidR="00FB1EFD" w:rsidRPr="00FB1EFD" w:rsidRDefault="00FB1EFD" w:rsidP="00FB1EFD">
      <w:pPr>
        <w:spacing w:line="360" w:lineRule="auto"/>
        <w:ind w:left="426" w:hanging="142"/>
        <w:jc w:val="both"/>
        <w:rPr>
          <w:b/>
        </w:rPr>
      </w:pPr>
      <w:r w:rsidRPr="00FB1EFD">
        <w:rPr>
          <w:b/>
        </w:rPr>
        <w:t>3.7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 xml:space="preserve">Reservatório 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</w:p>
    <w:p w:rsidR="00FB1EFD" w:rsidRPr="00FB1EFD" w:rsidRDefault="00FB1EFD" w:rsidP="00FB1EFD">
      <w:pPr>
        <w:spacing w:line="360" w:lineRule="auto"/>
        <w:jc w:val="both"/>
        <w:rPr>
          <w:b/>
        </w:rPr>
      </w:pPr>
      <w:proofErr w:type="gramStart"/>
      <w:r w:rsidRPr="00FB1EFD">
        <w:rPr>
          <w:b/>
        </w:rPr>
        <w:t>4</w:t>
      </w:r>
      <w:proofErr w:type="gramEnd"/>
      <w:r w:rsidRPr="00FB1EFD">
        <w:rPr>
          <w:b/>
        </w:rPr>
        <w:t xml:space="preserve">   MEMORIAL EXECUTIVO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  <w:r w:rsidRPr="00FB1EFD">
        <w:rPr>
          <w:b/>
        </w:rPr>
        <w:t xml:space="preserve">      4.1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Relação de Materiais</w:t>
      </w:r>
    </w:p>
    <w:p w:rsidR="00FB1EFD" w:rsidRPr="00FB1EFD" w:rsidRDefault="00FB1EFD" w:rsidP="00FB1EFD">
      <w:pPr>
        <w:spacing w:line="360" w:lineRule="auto"/>
        <w:jc w:val="both"/>
        <w:rPr>
          <w:b/>
        </w:rPr>
      </w:pPr>
      <w:r w:rsidRPr="00FB1EFD">
        <w:rPr>
          <w:b/>
        </w:rPr>
        <w:t xml:space="preserve">      4.2</w:t>
      </w:r>
      <w:proofErr w:type="gramStart"/>
      <w:r w:rsidRPr="00FB1EFD">
        <w:rPr>
          <w:b/>
        </w:rPr>
        <w:t xml:space="preserve">   </w:t>
      </w:r>
      <w:proofErr w:type="gramEnd"/>
      <w:r w:rsidRPr="00FB1EFD">
        <w:rPr>
          <w:b/>
        </w:rPr>
        <w:t>Principais Especificações Construtivas</w:t>
      </w:r>
    </w:p>
    <w:p w:rsidR="00FB1EFD" w:rsidRPr="00FB1EFD" w:rsidRDefault="00FB1EFD" w:rsidP="00FB1EFD">
      <w:pPr>
        <w:spacing w:line="360" w:lineRule="auto"/>
        <w:jc w:val="both"/>
      </w:pPr>
    </w:p>
    <w:p w:rsidR="00021702" w:rsidRDefault="00FB1EFD" w:rsidP="008C7F98">
      <w:pPr>
        <w:spacing w:line="360" w:lineRule="auto"/>
        <w:ind w:left="720"/>
        <w:jc w:val="both"/>
      </w:pPr>
      <w:r w:rsidRPr="00FB1EFD">
        <w:br w:type="page"/>
      </w:r>
    </w:p>
    <w:p w:rsidR="00021702" w:rsidRDefault="00021702">
      <w:pPr>
        <w:tabs>
          <w:tab w:val="left" w:pos="567"/>
        </w:tabs>
        <w:ind w:left="284"/>
        <w:jc w:val="both"/>
        <w:rPr>
          <w:b/>
        </w:rPr>
      </w:pPr>
    </w:p>
    <w:p w:rsidR="00021702" w:rsidRDefault="001C4EC6">
      <w:pPr>
        <w:tabs>
          <w:tab w:val="left" w:pos="567"/>
        </w:tabs>
        <w:ind w:left="284" w:hanging="284"/>
        <w:jc w:val="both"/>
        <w:rPr>
          <w:b/>
        </w:rPr>
      </w:pPr>
      <w:proofErr w:type="gramStart"/>
      <w:r>
        <w:rPr>
          <w:b/>
        </w:rPr>
        <w:t>1</w:t>
      </w:r>
      <w:proofErr w:type="gramEnd"/>
      <w:r>
        <w:rPr>
          <w:b/>
        </w:rPr>
        <w:t xml:space="preserve"> OBJETIVO</w:t>
      </w:r>
    </w:p>
    <w:p w:rsidR="00021702" w:rsidRDefault="00021702">
      <w:pPr>
        <w:tabs>
          <w:tab w:val="left" w:pos="567"/>
        </w:tabs>
        <w:ind w:left="900"/>
        <w:jc w:val="both"/>
      </w:pPr>
    </w:p>
    <w:p w:rsidR="00021702" w:rsidRDefault="001C4EC6">
      <w:pPr>
        <w:spacing w:line="360" w:lineRule="auto"/>
        <w:jc w:val="both"/>
        <w:rPr>
          <w:color w:val="FF0000"/>
        </w:rPr>
      </w:pPr>
      <w:r>
        <w:t xml:space="preserve">Este memorial tem por objetivo descrever a concepção do projeto, especificar dimensionamentos, materiais, equipamentos e serviços que devem ser empregados no projeto para abastecimento de água do </w:t>
      </w:r>
      <w:r>
        <w:rPr>
          <w:b/>
        </w:rPr>
        <w:t>Loteamento</w:t>
      </w:r>
      <w:r>
        <w:t xml:space="preserve"> </w:t>
      </w:r>
      <w:r>
        <w:rPr>
          <w:color w:val="FF0000"/>
        </w:rPr>
        <w:t>XXXXXXX</w:t>
      </w:r>
      <w:r>
        <w:t xml:space="preserve">, que se caracteriza como empreendimento de lotes urbanos para fins </w:t>
      </w:r>
      <w:proofErr w:type="gramStart"/>
      <w:r>
        <w:rPr>
          <w:color w:val="FF0000"/>
        </w:rPr>
        <w:t>residenciais</w:t>
      </w:r>
      <w:proofErr w:type="gramEnd"/>
      <w:r>
        <w:rPr>
          <w:color w:val="FF0000"/>
        </w:rPr>
        <w:t xml:space="preserve">/comerciais/industriais. </w:t>
      </w:r>
    </w:p>
    <w:p w:rsidR="00021702" w:rsidRDefault="00021702">
      <w:pPr>
        <w:spacing w:line="360" w:lineRule="auto"/>
        <w:jc w:val="both"/>
        <w:rPr>
          <w:color w:val="FF0000"/>
        </w:rPr>
      </w:pPr>
    </w:p>
    <w:p w:rsidR="00021702" w:rsidRDefault="00021702">
      <w:pPr>
        <w:spacing w:line="360" w:lineRule="auto"/>
        <w:jc w:val="both"/>
        <w:rPr>
          <w:color w:val="FF0000"/>
        </w:rPr>
      </w:pPr>
    </w:p>
    <w:p w:rsidR="00021702" w:rsidRDefault="001C4EC6">
      <w:pPr>
        <w:spacing w:line="360" w:lineRule="auto"/>
        <w:jc w:val="both"/>
        <w:rPr>
          <w:b/>
        </w:rPr>
      </w:pPr>
      <w:proofErr w:type="gramStart"/>
      <w:r>
        <w:rPr>
          <w:b/>
        </w:rPr>
        <w:t>2</w:t>
      </w:r>
      <w:proofErr w:type="gramEnd"/>
      <w:r>
        <w:rPr>
          <w:b/>
        </w:rPr>
        <w:t xml:space="preserve">   CARACTERÍSTICAS GERAIS DO EMPREENDIMENTO</w:t>
      </w:r>
    </w:p>
    <w:p w:rsidR="00021702" w:rsidRDefault="00021702">
      <w:pPr>
        <w:spacing w:line="360" w:lineRule="auto"/>
        <w:jc w:val="both"/>
        <w:rPr>
          <w:b/>
        </w:rPr>
      </w:pPr>
    </w:p>
    <w:p w:rsidR="00021702" w:rsidRDefault="001C4EC6">
      <w:pPr>
        <w:spacing w:line="360" w:lineRule="auto"/>
        <w:ind w:hanging="426"/>
        <w:jc w:val="both"/>
        <w:rPr>
          <w:b/>
        </w:rPr>
      </w:pPr>
      <w:r>
        <w:rPr>
          <w:b/>
        </w:rPr>
        <w:t xml:space="preserve">       2.1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>Localização</w:t>
      </w:r>
    </w:p>
    <w:p w:rsidR="00021702" w:rsidRDefault="001C4EC6">
      <w:pPr>
        <w:spacing w:line="360" w:lineRule="auto"/>
        <w:ind w:left="851" w:hanging="993"/>
        <w:jc w:val="both"/>
      </w:pPr>
      <w:r>
        <w:t xml:space="preserve">         O </w:t>
      </w:r>
      <w:r>
        <w:rPr>
          <w:b/>
        </w:rPr>
        <w:t>Loteamento</w:t>
      </w:r>
      <w:r>
        <w:t xml:space="preserve"> </w:t>
      </w:r>
      <w:r>
        <w:rPr>
          <w:color w:val="FF0000"/>
        </w:rPr>
        <w:t>XXXXXXXXXXXXXXXXXXX</w:t>
      </w:r>
      <w:r>
        <w:t xml:space="preserve">, </w:t>
      </w:r>
      <w:proofErr w:type="gramStart"/>
      <w:r>
        <w:t>cujo o</w:t>
      </w:r>
      <w:proofErr w:type="gramEnd"/>
      <w:r>
        <w:t xml:space="preserve"> proprietário é </w:t>
      </w:r>
      <w:r>
        <w:rPr>
          <w:color w:val="FF0000"/>
        </w:rPr>
        <w:t>XXXXXXXXXXXXXXX</w:t>
      </w:r>
      <w:r>
        <w:t xml:space="preserve">, </w:t>
      </w:r>
      <w:r>
        <w:rPr>
          <w:color w:val="FF0000"/>
        </w:rPr>
        <w:t>CNPJ/CPF XXXXXXXXXXXXXX</w:t>
      </w:r>
      <w:r>
        <w:t xml:space="preserve">, localiza-se no bairro </w:t>
      </w:r>
      <w:r>
        <w:rPr>
          <w:color w:val="FF0000"/>
        </w:rPr>
        <w:t>XXXXXXXX</w:t>
      </w:r>
      <w:r>
        <w:t xml:space="preserve">, com acesso principal pela Rua </w:t>
      </w:r>
      <w:r>
        <w:rPr>
          <w:color w:val="FF0000"/>
        </w:rPr>
        <w:t>XXXXXXXXXXXX</w:t>
      </w:r>
      <w:r>
        <w:t xml:space="preserve">, bairro </w:t>
      </w:r>
      <w:r>
        <w:rPr>
          <w:color w:val="FF0000"/>
        </w:rPr>
        <w:t>XXXXXX</w:t>
      </w:r>
      <w:r>
        <w:t xml:space="preserve">, no município de </w:t>
      </w:r>
      <w:r>
        <w:rPr>
          <w:color w:val="FF0000"/>
        </w:rPr>
        <w:t>XXXXXXXXX</w:t>
      </w:r>
      <w:r>
        <w:t>/SC.</w:t>
      </w:r>
    </w:p>
    <w:p w:rsidR="00021702" w:rsidRDefault="00021702">
      <w:pPr>
        <w:spacing w:line="360" w:lineRule="auto"/>
        <w:ind w:left="851" w:hanging="993"/>
        <w:jc w:val="both"/>
      </w:pPr>
    </w:p>
    <w:p w:rsidR="00021702" w:rsidRDefault="001C4EC6">
      <w:pPr>
        <w:spacing w:line="360" w:lineRule="auto"/>
        <w:ind w:left="72"/>
        <w:jc w:val="both"/>
      </w:pPr>
      <w:r>
        <w:t xml:space="preserve">                        </w:t>
      </w:r>
      <w:r w:rsidR="00540E34">
        <w:rPr>
          <w:noProof/>
        </w:rPr>
        <w:drawing>
          <wp:inline distT="0" distB="0" distL="0" distR="0">
            <wp:extent cx="3781425" cy="2762250"/>
            <wp:effectExtent l="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4" t="14946" r="54008" b="12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702" w:rsidRDefault="001C4EC6">
      <w:pPr>
        <w:spacing w:line="360" w:lineRule="auto"/>
        <w:ind w:left="72"/>
        <w:jc w:val="both"/>
        <w:rPr>
          <w:b/>
          <w:color w:val="FF0000"/>
          <w:sz w:val="20"/>
          <w:szCs w:val="20"/>
        </w:rPr>
      </w:pPr>
      <w:r>
        <w:t xml:space="preserve">                                   </w:t>
      </w:r>
      <w:r>
        <w:rPr>
          <w:b/>
          <w:sz w:val="20"/>
          <w:szCs w:val="20"/>
        </w:rPr>
        <w:t xml:space="preserve">Imagem 01 – Localização do Loteamento </w:t>
      </w:r>
      <w:r>
        <w:rPr>
          <w:b/>
          <w:color w:val="FF0000"/>
          <w:sz w:val="20"/>
          <w:szCs w:val="20"/>
        </w:rPr>
        <w:t>XXXXXX.</w:t>
      </w:r>
    </w:p>
    <w:p w:rsidR="00021702" w:rsidRDefault="001C4EC6">
      <w:pPr>
        <w:spacing w:line="360" w:lineRule="auto"/>
        <w:ind w:left="72"/>
        <w:jc w:val="both"/>
      </w:pPr>
      <w:r>
        <w:br w:type="page"/>
      </w:r>
    </w:p>
    <w:p w:rsidR="00021702" w:rsidRDefault="00021702"/>
    <w:p w:rsidR="00021702" w:rsidRDefault="001C4EC6">
      <w:pPr>
        <w:tabs>
          <w:tab w:val="left" w:pos="567"/>
        </w:tabs>
        <w:spacing w:line="360" w:lineRule="auto"/>
        <w:jc w:val="both"/>
        <w:rPr>
          <w:b/>
        </w:rPr>
      </w:pPr>
      <w:r>
        <w:rPr>
          <w:b/>
        </w:rPr>
        <w:t>2.2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 xml:space="preserve">Características Físicas </w:t>
      </w:r>
    </w:p>
    <w:p w:rsidR="00021702" w:rsidRDefault="001C4EC6">
      <w:pPr>
        <w:pStyle w:val="Corpodetexto2"/>
        <w:ind w:left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</w:t>
      </w:r>
    </w:p>
    <w:tbl>
      <w:tblPr>
        <w:tblW w:w="0" w:type="auto"/>
        <w:tblInd w:w="7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010"/>
        <w:gridCol w:w="3860"/>
      </w:tblGrid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total da gleba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dos lotes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do arruamento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dos equipamentos comunitários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verde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Area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remanescente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Número de lotes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Número de quadras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Largura das ruas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Tipo de pavimentação das ruas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Largura dos passeios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  <w:tr w:rsidR="00021702">
        <w:tc>
          <w:tcPr>
            <w:tcW w:w="4067" w:type="dxa"/>
          </w:tcPr>
          <w:p w:rsidR="00021702" w:rsidRDefault="001C4EC6">
            <w:pPr>
              <w:pStyle w:val="Corpodetexto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Tipo de revestimento dos passeios</w:t>
            </w:r>
          </w:p>
        </w:tc>
        <w:tc>
          <w:tcPr>
            <w:tcW w:w="3945" w:type="dxa"/>
          </w:tcPr>
          <w:p w:rsidR="00021702" w:rsidRDefault="00021702">
            <w:pPr>
              <w:pStyle w:val="Corpodetexto2"/>
              <w:rPr>
                <w:rFonts w:ascii="Times New Roman" w:hAnsi="Times New Roman"/>
                <w:sz w:val="24"/>
              </w:rPr>
            </w:pPr>
          </w:p>
        </w:tc>
      </w:tr>
    </w:tbl>
    <w:p w:rsidR="00021702" w:rsidRDefault="00021702">
      <w:pPr>
        <w:pStyle w:val="Corpodetexto2"/>
        <w:ind w:left="708"/>
        <w:rPr>
          <w:rFonts w:ascii="Times New Roman" w:hAnsi="Times New Roman"/>
          <w:sz w:val="24"/>
        </w:rPr>
      </w:pPr>
    </w:p>
    <w:p w:rsidR="00021702" w:rsidRDefault="00021702">
      <w:pPr>
        <w:spacing w:line="360" w:lineRule="auto"/>
        <w:jc w:val="both"/>
      </w:pPr>
    </w:p>
    <w:p w:rsidR="00021702" w:rsidRDefault="001C4EC6">
      <w:pPr>
        <w:pStyle w:val="Recuodecorpodetexto2"/>
        <w:ind w:left="0"/>
        <w:rPr>
          <w:rFonts w:ascii="Times New Roman" w:hAnsi="Times New Roman"/>
          <w:b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3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  DADOS GERAIS DO PROJETO</w:t>
      </w:r>
    </w:p>
    <w:p w:rsidR="00021702" w:rsidRDefault="00021702">
      <w:pPr>
        <w:pStyle w:val="Recuodecorpodetexto2"/>
        <w:ind w:left="0"/>
        <w:rPr>
          <w:rFonts w:ascii="Times New Roman" w:hAnsi="Times New Roman"/>
          <w:sz w:val="24"/>
          <w:szCs w:val="24"/>
        </w:rPr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>3.1</w:t>
      </w:r>
      <w:proofErr w:type="gramStart"/>
      <w:r>
        <w:rPr>
          <w:b/>
        </w:rPr>
        <w:t xml:space="preserve">    </w:t>
      </w:r>
      <w:proofErr w:type="gramEnd"/>
      <w:r>
        <w:rPr>
          <w:b/>
        </w:rPr>
        <w:t>Concepção</w:t>
      </w:r>
    </w:p>
    <w:p w:rsidR="00021702" w:rsidRDefault="001C4EC6">
      <w:pPr>
        <w:pStyle w:val="Recuodecorpodetexto2"/>
        <w:ind w:left="709" w:firstLine="56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A concepção técnica para abastecimento do empreendimento segue as especificações e condicionantes indicadas na </w:t>
      </w:r>
      <w:r>
        <w:rPr>
          <w:rFonts w:ascii="Times New Roman" w:hAnsi="Times New Roman"/>
          <w:b/>
          <w:sz w:val="24"/>
        </w:rPr>
        <w:t xml:space="preserve">Consulta de Viabilidade, </w:t>
      </w:r>
      <w:r>
        <w:rPr>
          <w:rFonts w:ascii="Times New Roman" w:hAnsi="Times New Roman"/>
          <w:sz w:val="24"/>
        </w:rPr>
        <w:t>conforme descrição a seguir:</w:t>
      </w:r>
    </w:p>
    <w:p w:rsidR="00021702" w:rsidRDefault="001C4EC6">
      <w:pPr>
        <w:pStyle w:val="Recuodecorpodetexto2"/>
        <w:ind w:left="709" w:firstLine="567"/>
        <w:rPr>
          <w:rFonts w:ascii="Times New Roman" w:hAnsi="Times New Roman"/>
          <w:color w:val="FF0000"/>
          <w:sz w:val="24"/>
        </w:rPr>
      </w:pPr>
      <w:r>
        <w:rPr>
          <w:rFonts w:ascii="Times New Roman" w:hAnsi="Times New Roman"/>
          <w:color w:val="FF0000"/>
          <w:sz w:val="24"/>
        </w:rPr>
        <w:t xml:space="preserve">Inserir obrigatoriamente, e com o mesmo texto, todos os itens descritos na Consulta de </w:t>
      </w:r>
      <w:proofErr w:type="gramStart"/>
      <w:r>
        <w:rPr>
          <w:rFonts w:ascii="Times New Roman" w:hAnsi="Times New Roman"/>
          <w:color w:val="FF0000"/>
          <w:sz w:val="24"/>
        </w:rPr>
        <w:t>Viabilidade</w:t>
      </w:r>
      <w:proofErr w:type="gramEnd"/>
    </w:p>
    <w:p w:rsidR="00021702" w:rsidRDefault="001C4EC6">
      <w:pPr>
        <w:pStyle w:val="PargrafodaLista"/>
        <w:numPr>
          <w:ilvl w:val="0"/>
          <w:numId w:val="13"/>
        </w:numPr>
        <w:rPr>
          <w:color w:val="FF0000"/>
        </w:rPr>
      </w:pPr>
      <w:r>
        <w:rPr>
          <w:color w:val="FF0000"/>
        </w:rPr>
        <w:t>...</w:t>
      </w:r>
    </w:p>
    <w:p w:rsidR="00021702" w:rsidRDefault="00021702">
      <w:pPr>
        <w:pStyle w:val="PargrafodaLista"/>
        <w:rPr>
          <w:color w:val="FF0000"/>
        </w:rPr>
      </w:pPr>
    </w:p>
    <w:p w:rsidR="00021702" w:rsidRDefault="001C4EC6" w:rsidP="001C4EC6">
      <w:pPr>
        <w:pStyle w:val="PargrafodaLista"/>
        <w:numPr>
          <w:ilvl w:val="0"/>
          <w:numId w:val="13"/>
        </w:numPr>
        <w:rPr>
          <w:color w:val="FF0000"/>
        </w:rPr>
      </w:pPr>
      <w:r>
        <w:rPr>
          <w:color w:val="FF0000"/>
        </w:rPr>
        <w:t>...</w:t>
      </w:r>
    </w:p>
    <w:p w:rsidR="001C4EC6" w:rsidRPr="001C4EC6" w:rsidRDefault="001C4EC6" w:rsidP="001C4EC6">
      <w:pPr>
        <w:pStyle w:val="PargrafodaLista"/>
        <w:rPr>
          <w:color w:val="FF0000"/>
        </w:rPr>
      </w:pPr>
    </w:p>
    <w:p w:rsidR="001C4EC6" w:rsidRDefault="001C4EC6" w:rsidP="001C4EC6">
      <w:pPr>
        <w:pStyle w:val="PargrafodaLista"/>
        <w:numPr>
          <w:ilvl w:val="0"/>
          <w:numId w:val="13"/>
        </w:numPr>
        <w:rPr>
          <w:color w:val="FF0000"/>
        </w:rPr>
      </w:pPr>
      <w:proofErr w:type="gramStart"/>
      <w:r>
        <w:rPr>
          <w:color w:val="FF0000"/>
        </w:rPr>
        <w:t>....</w:t>
      </w:r>
      <w:proofErr w:type="gramEnd"/>
    </w:p>
    <w:p w:rsidR="00021702" w:rsidRDefault="00021702">
      <w:pPr>
        <w:tabs>
          <w:tab w:val="left" w:pos="567"/>
        </w:tabs>
        <w:spacing w:line="360" w:lineRule="auto"/>
        <w:jc w:val="both"/>
        <w:rPr>
          <w:b/>
        </w:rPr>
      </w:pPr>
    </w:p>
    <w:p w:rsidR="00021702" w:rsidRDefault="001C4EC6">
      <w:pPr>
        <w:tabs>
          <w:tab w:val="left" w:pos="567"/>
        </w:tabs>
        <w:spacing w:line="360" w:lineRule="auto"/>
        <w:jc w:val="both"/>
        <w:rPr>
          <w:b/>
        </w:rPr>
      </w:pPr>
      <w:r>
        <w:rPr>
          <w:b/>
        </w:rPr>
        <w:br w:type="page"/>
      </w:r>
    </w:p>
    <w:p w:rsidR="00EC7121" w:rsidRPr="00EC7121" w:rsidRDefault="00EC7121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ind w:right="-920"/>
        <w:rPr>
          <w:b/>
          <w:color w:val="000000"/>
        </w:rPr>
      </w:pPr>
      <w:r w:rsidRPr="00EC7121">
        <w:rPr>
          <w:b/>
        </w:rPr>
        <w:lastRenderedPageBreak/>
        <w:t>3.2</w:t>
      </w:r>
      <w:proofErr w:type="gramStart"/>
      <w:r w:rsidRPr="00EC7121">
        <w:rPr>
          <w:b/>
        </w:rPr>
        <w:t xml:space="preserve">   </w:t>
      </w:r>
      <w:proofErr w:type="gramEnd"/>
      <w:r w:rsidR="00D16584">
        <w:rPr>
          <w:b/>
        </w:rPr>
        <w:t>P</w:t>
      </w:r>
      <w:r w:rsidRPr="00EC7121">
        <w:rPr>
          <w:b/>
          <w:color w:val="000000"/>
        </w:rPr>
        <w:t xml:space="preserve">opulação </w:t>
      </w:r>
      <w:r w:rsidR="00D16584">
        <w:rPr>
          <w:b/>
          <w:color w:val="000000"/>
        </w:rPr>
        <w:t>de</w:t>
      </w:r>
      <w:r w:rsidRPr="00EC7121">
        <w:rPr>
          <w:b/>
          <w:color w:val="000000"/>
        </w:rPr>
        <w:t xml:space="preserve"> projeto baseada na área edificável</w:t>
      </w:r>
      <w:r w:rsidR="00D16584">
        <w:rPr>
          <w:b/>
          <w:color w:val="000000"/>
        </w:rPr>
        <w:t xml:space="preserve"> (final de plano)</w:t>
      </w:r>
      <w:r w:rsidRPr="00EC7121">
        <w:rPr>
          <w:b/>
          <w:color w:val="000000"/>
        </w:rPr>
        <w:t xml:space="preserve">: </w:t>
      </w:r>
    </w:p>
    <w:tbl>
      <w:tblPr>
        <w:tblW w:w="10676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96"/>
        <w:gridCol w:w="960"/>
        <w:gridCol w:w="960"/>
        <w:gridCol w:w="960"/>
      </w:tblGrid>
      <w:tr w:rsidR="00EC7121" w:rsidRPr="00EC7121" w:rsidTr="00C85F2A">
        <w:trPr>
          <w:trHeight w:val="300"/>
        </w:trPr>
        <w:tc>
          <w:tcPr>
            <w:tcW w:w="7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000000"/>
              </w:rPr>
            </w:pPr>
            <w:r w:rsidRPr="00EC7121">
              <w:rPr>
                <w:b/>
                <w:color w:val="000000"/>
              </w:rPr>
              <w:t xml:space="preserve">          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right"/>
              <w:rPr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right"/>
              <w:rPr>
                <w:color w:val="000000"/>
              </w:rPr>
            </w:pPr>
          </w:p>
        </w:tc>
      </w:tr>
      <w:tr w:rsidR="00EC7121" w:rsidRPr="00EC7121" w:rsidTr="00C85F2A">
        <w:trPr>
          <w:trHeight w:val="300"/>
        </w:trPr>
        <w:tc>
          <w:tcPr>
            <w:tcW w:w="7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ind w:right="-920"/>
              <w:rPr>
                <w:color w:val="000000"/>
              </w:rPr>
            </w:pPr>
            <w:r w:rsidRPr="00EC7121">
              <w:rPr>
                <w:color w:val="000000"/>
              </w:rPr>
              <w:t xml:space="preserve">       </w:t>
            </w:r>
          </w:p>
          <w:p w:rsidR="00D16584" w:rsidRDefault="00D16584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ind w:right="-920"/>
              <w:rPr>
                <w:color w:val="000000"/>
              </w:rPr>
            </w:pPr>
          </w:p>
          <w:p w:rsidR="00D16584" w:rsidRPr="00EC7121" w:rsidRDefault="00D16584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ind w:right="-920"/>
              <w:rPr>
                <w:color w:val="000000"/>
              </w:rPr>
            </w:pPr>
          </w:p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ind w:right="-920"/>
              <w:rPr>
                <w:color w:val="000000"/>
              </w:rPr>
            </w:pPr>
            <w:r w:rsidRPr="00EC7121">
              <w:rPr>
                <w:color w:val="000000"/>
              </w:rPr>
              <w:t xml:space="preserve"> </w:t>
            </w:r>
          </w:p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000000"/>
              </w:rPr>
            </w:pPr>
            <w:r w:rsidRPr="00EC7121">
              <w:rPr>
                <w:color w:val="000000"/>
              </w:rPr>
              <w:t xml:space="preserve">        </w:t>
            </w:r>
            <w:bookmarkStart w:id="0" w:name="_MON_1701092493"/>
            <w:bookmarkEnd w:id="0"/>
            <w:r w:rsidR="005B0151" w:rsidRPr="00EC7121">
              <w:rPr>
                <w:color w:val="000000"/>
              </w:rPr>
              <w:object w:dxaOrig="6270" w:dyaOrig="24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313.5pt;height:120.75pt" o:ole="">
                  <v:imagedata r:id="rId9" o:title=""/>
                </v:shape>
                <o:OLEObject Type="Embed" ProgID="Excel.Sheet.12" ShapeID="_x0000_i1028" DrawAspect="Content" ObjectID="_1701092567" r:id="rId10"/>
              </w:objec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ind w:left="-463" w:firstLine="463"/>
              <w:jc w:val="right"/>
              <w:rPr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000000"/>
              </w:rPr>
            </w:pPr>
          </w:p>
        </w:tc>
      </w:tr>
      <w:tr w:rsidR="00EC7121" w:rsidRPr="00EC7121" w:rsidTr="00C85F2A">
        <w:trPr>
          <w:trHeight w:val="300"/>
        </w:trPr>
        <w:tc>
          <w:tcPr>
            <w:tcW w:w="7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b/>
                <w:sz w:val="20"/>
                <w:szCs w:val="20"/>
              </w:rPr>
            </w:pPr>
            <w:r w:rsidRPr="00EC7121">
              <w:rPr>
                <w:color w:val="FF0000"/>
              </w:rPr>
              <w:t xml:space="preserve">                          </w:t>
            </w:r>
            <w:r w:rsidRPr="00EC7121">
              <w:rPr>
                <w:b/>
                <w:sz w:val="20"/>
                <w:szCs w:val="20"/>
              </w:rPr>
              <w:t>Tabela 01 – População de projeto para final de plano</w:t>
            </w:r>
          </w:p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b/>
                <w:sz w:val="20"/>
                <w:szCs w:val="20"/>
              </w:rPr>
            </w:pPr>
          </w:p>
          <w:p w:rsid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FF0000"/>
              </w:rPr>
            </w:pPr>
            <w:r w:rsidRPr="00EC7121">
              <w:rPr>
                <w:color w:val="FF0000"/>
              </w:rPr>
              <w:t xml:space="preserve">         </w:t>
            </w:r>
            <w:proofErr w:type="spellStart"/>
            <w:r w:rsidRPr="00EC7121">
              <w:rPr>
                <w:color w:val="FF0000"/>
              </w:rPr>
              <w:t>Obs</w:t>
            </w:r>
            <w:proofErr w:type="spellEnd"/>
            <w:r w:rsidRPr="00EC7121">
              <w:rPr>
                <w:color w:val="FF0000"/>
              </w:rPr>
              <w:t xml:space="preserve">: </w:t>
            </w:r>
            <w:r w:rsidR="00D16584">
              <w:rPr>
                <w:color w:val="FF0000"/>
              </w:rPr>
              <w:t xml:space="preserve">a) </w:t>
            </w:r>
            <w:r w:rsidRPr="00EC7121">
              <w:rPr>
                <w:color w:val="FF0000"/>
              </w:rPr>
              <w:t>02 cliques para acessar tabela Excel.</w:t>
            </w:r>
          </w:p>
          <w:p w:rsidR="00D16584" w:rsidRPr="00EC7121" w:rsidRDefault="00D16584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FF0000"/>
              </w:rPr>
            </w:pPr>
            <w:r>
              <w:rPr>
                <w:color w:val="FF0000"/>
              </w:rPr>
              <w:t xml:space="preserve">                  b) Valores da tabela são ilustrativos.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FF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right"/>
              <w:rPr>
                <w:color w:val="FF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C7121" w:rsidRPr="00EC7121" w:rsidRDefault="00EC7121" w:rsidP="00EC712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color w:val="FF0000"/>
              </w:rPr>
            </w:pPr>
          </w:p>
        </w:tc>
      </w:tr>
    </w:tbl>
    <w:p w:rsidR="00EC7121" w:rsidRDefault="00EC7121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left" w:pos="567"/>
        </w:tabs>
        <w:spacing w:line="360" w:lineRule="auto"/>
        <w:ind w:firstLine="708"/>
        <w:jc w:val="both"/>
        <w:rPr>
          <w:rFonts w:ascii="Arial" w:hAnsi="Arial"/>
          <w:b/>
        </w:rPr>
      </w:pPr>
    </w:p>
    <w:p w:rsidR="00D16584" w:rsidRDefault="00D16584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left" w:pos="567"/>
        </w:tabs>
        <w:spacing w:line="360" w:lineRule="auto"/>
        <w:ind w:firstLine="708"/>
        <w:jc w:val="both"/>
        <w:rPr>
          <w:rFonts w:ascii="Arial" w:hAnsi="Arial"/>
          <w:b/>
        </w:rPr>
      </w:pPr>
    </w:p>
    <w:p w:rsidR="00D16584" w:rsidRPr="00EC7121" w:rsidRDefault="00D16584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left" w:pos="567"/>
        </w:tabs>
        <w:spacing w:line="360" w:lineRule="auto"/>
        <w:ind w:firstLine="708"/>
        <w:jc w:val="both"/>
        <w:rPr>
          <w:rFonts w:ascii="Arial" w:hAnsi="Arial"/>
          <w:b/>
        </w:rPr>
      </w:pPr>
    </w:p>
    <w:p w:rsidR="00EC7121" w:rsidRPr="00EC7121" w:rsidRDefault="00EC7121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left" w:pos="567"/>
        </w:tabs>
        <w:spacing w:line="360" w:lineRule="auto"/>
        <w:ind w:firstLine="708"/>
        <w:jc w:val="both"/>
        <w:rPr>
          <w:rFonts w:ascii="Arial" w:hAnsi="Arial"/>
          <w:b/>
        </w:rPr>
      </w:pPr>
    </w:p>
    <w:p w:rsidR="00EC7121" w:rsidRPr="00EC7121" w:rsidRDefault="00EC7121" w:rsidP="00EC712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360" w:lineRule="auto"/>
        <w:jc w:val="both"/>
        <w:rPr>
          <w:b/>
        </w:rPr>
      </w:pPr>
      <w:r w:rsidRPr="00EC7121">
        <w:rPr>
          <w:b/>
        </w:rPr>
        <w:t xml:space="preserve">  3.3</w:t>
      </w:r>
      <w:proofErr w:type="gramStart"/>
      <w:r w:rsidRPr="00EC7121">
        <w:rPr>
          <w:b/>
        </w:rPr>
        <w:t xml:space="preserve">   </w:t>
      </w:r>
      <w:proofErr w:type="gramEnd"/>
      <w:r w:rsidRPr="00EC7121">
        <w:rPr>
          <w:b/>
        </w:rPr>
        <w:t>Vazão de projeto (final de plano)</w:t>
      </w:r>
    </w:p>
    <w:p w:rsidR="00EC7121" w:rsidRPr="00EC7121" w:rsidRDefault="00EC7121" w:rsidP="00D165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360" w:lineRule="auto"/>
        <w:ind w:left="1701" w:hanging="1701"/>
        <w:jc w:val="both"/>
        <w:rPr>
          <w:b/>
          <w:sz w:val="20"/>
          <w:szCs w:val="20"/>
        </w:rPr>
      </w:pPr>
      <w:r>
        <w:t xml:space="preserve">      </w:t>
      </w:r>
      <w:r w:rsidRPr="00EC7121">
        <w:t xml:space="preserve">  </w:t>
      </w:r>
      <w:bookmarkStart w:id="1" w:name="_MON_1694183451"/>
      <w:bookmarkEnd w:id="1"/>
      <w:r w:rsidR="00D16584" w:rsidRPr="00EC7121">
        <w:object w:dxaOrig="6066" w:dyaOrig="1759">
          <v:shape id="_x0000_i1026" type="#_x0000_t75" style="width:345.75pt;height:100.5pt" o:ole="">
            <v:imagedata r:id="rId11" o:title=""/>
          </v:shape>
          <o:OLEObject Type="Embed" ProgID="Excel.Sheet.12" ShapeID="_x0000_i1026" DrawAspect="Content" ObjectID="_1701092568" r:id="rId12"/>
        </w:object>
      </w:r>
      <w:r w:rsidRPr="00EC7121">
        <w:t xml:space="preserve">                     </w:t>
      </w:r>
      <w:r w:rsidR="00D16584">
        <w:t xml:space="preserve">      </w:t>
      </w:r>
      <w:r w:rsidRPr="00EC7121">
        <w:rPr>
          <w:b/>
          <w:sz w:val="20"/>
          <w:szCs w:val="20"/>
        </w:rPr>
        <w:t>Tabela 02 – Vazão de projeto para final de plano</w:t>
      </w:r>
    </w:p>
    <w:p w:rsidR="00EC7121" w:rsidRDefault="00D16584">
      <w:pPr>
        <w:ind w:right="-920"/>
        <w:rPr>
          <w:b/>
        </w:rPr>
      </w:pPr>
      <w:r>
        <w:rPr>
          <w:b/>
        </w:rPr>
        <w:t xml:space="preserve">     </w:t>
      </w:r>
    </w:p>
    <w:p w:rsidR="00D16584" w:rsidRDefault="00D16584" w:rsidP="00D165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color w:val="FF0000"/>
        </w:rPr>
      </w:pPr>
      <w:r>
        <w:rPr>
          <w:b/>
        </w:rPr>
        <w:t xml:space="preserve">      </w:t>
      </w:r>
      <w:r w:rsidRPr="00EC7121">
        <w:rPr>
          <w:color w:val="FF0000"/>
        </w:rPr>
        <w:t xml:space="preserve">   </w:t>
      </w:r>
      <w:proofErr w:type="spellStart"/>
      <w:r w:rsidRPr="00EC7121">
        <w:rPr>
          <w:color w:val="FF0000"/>
        </w:rPr>
        <w:t>Obs</w:t>
      </w:r>
      <w:proofErr w:type="spellEnd"/>
      <w:r w:rsidRPr="00EC7121">
        <w:rPr>
          <w:color w:val="FF0000"/>
        </w:rPr>
        <w:t xml:space="preserve">: </w:t>
      </w:r>
      <w:r>
        <w:rPr>
          <w:color w:val="FF0000"/>
        </w:rPr>
        <w:t xml:space="preserve">a) </w:t>
      </w:r>
      <w:r w:rsidRPr="00EC7121">
        <w:rPr>
          <w:color w:val="FF0000"/>
        </w:rPr>
        <w:t>02 cliques para acessar tabela Excel.</w:t>
      </w:r>
    </w:p>
    <w:p w:rsidR="00D16584" w:rsidRDefault="00D16584" w:rsidP="00D16584">
      <w:pPr>
        <w:ind w:right="-920"/>
        <w:rPr>
          <w:b/>
        </w:rPr>
      </w:pPr>
      <w:r>
        <w:rPr>
          <w:color w:val="FF0000"/>
        </w:rPr>
        <w:t xml:space="preserve">                  b) Valores da tabela são ilustrativos.</w:t>
      </w:r>
    </w:p>
    <w:p w:rsidR="00EC7121" w:rsidRDefault="00EC7121">
      <w:pPr>
        <w:ind w:right="-920"/>
        <w:rPr>
          <w:b/>
        </w:rPr>
      </w:pPr>
    </w:p>
    <w:p w:rsidR="00EC7121" w:rsidRDefault="00EC7121">
      <w:r>
        <w:br w:type="page"/>
      </w:r>
    </w:p>
    <w:p w:rsidR="00021702" w:rsidRDefault="001C4EC6">
      <w:pPr>
        <w:spacing w:line="360" w:lineRule="auto"/>
        <w:jc w:val="both"/>
        <w:rPr>
          <w:b/>
        </w:rPr>
      </w:pPr>
      <w:r>
        <w:lastRenderedPageBreak/>
        <w:t xml:space="preserve">  </w:t>
      </w:r>
      <w:r>
        <w:rPr>
          <w:b/>
        </w:rPr>
        <w:t>3.4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>Dimensionamento da rede de distribuição</w:t>
      </w:r>
    </w:p>
    <w:p w:rsidR="00021702" w:rsidRDefault="001C4EC6">
      <w:pPr>
        <w:spacing w:line="360" w:lineRule="auto"/>
        <w:ind w:left="709" w:hanging="709"/>
        <w:jc w:val="both"/>
      </w:pPr>
      <w:r>
        <w:t xml:space="preserve">           O método utilizado para o dimensionamento da rede de distribuição de água foi o </w:t>
      </w:r>
      <w:r>
        <w:rPr>
          <w:b/>
        </w:rPr>
        <w:t>SECCIONAMENTO FICTÍCIO</w:t>
      </w:r>
      <w:r>
        <w:t xml:space="preserve">, empregando a fórmula de </w:t>
      </w:r>
      <w:proofErr w:type="spellStart"/>
      <w:r>
        <w:t>Hazen</w:t>
      </w:r>
      <w:proofErr w:type="spellEnd"/>
      <w:r>
        <w:t>-Willians, para a determinação dos diâmetros, velocidades e perdas de carga, com adoção do coeficiente de rugosidade C = 140. Para fins de cálculo foram utilizados os diâmetros internos de tubulação em PEAD, classe PN 10, a partir do diâmetro mínimo DN 63.</w:t>
      </w:r>
    </w:p>
    <w:p w:rsidR="00021702" w:rsidRDefault="001C4EC6">
      <w:pPr>
        <w:spacing w:line="360" w:lineRule="auto"/>
        <w:ind w:left="709" w:hanging="709"/>
        <w:jc w:val="both"/>
      </w:pPr>
      <w:r>
        <w:t xml:space="preserve"> </w:t>
      </w: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 xml:space="preserve">     3.5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>Fórmulas utilizadas na planilha da rede de distribuição</w:t>
      </w:r>
    </w:p>
    <w:p w:rsidR="00021702" w:rsidRDefault="001C4EC6">
      <w:pPr>
        <w:spacing w:line="360" w:lineRule="auto"/>
        <w:ind w:left="372" w:firstLine="479"/>
        <w:jc w:val="both"/>
      </w:pPr>
      <w:r>
        <w:t xml:space="preserve">Vazão de distribuição – </w:t>
      </w:r>
      <w:proofErr w:type="spellStart"/>
      <w:r>
        <w:t>qd</w:t>
      </w:r>
      <w:proofErr w:type="spellEnd"/>
      <w:r>
        <w:t xml:space="preserve"> = (K1*k2*P*q) / (86400) *L;</w:t>
      </w:r>
    </w:p>
    <w:p w:rsidR="00021702" w:rsidRDefault="001C4EC6">
      <w:pPr>
        <w:spacing w:line="360" w:lineRule="auto"/>
        <w:ind w:left="372" w:firstLine="479"/>
        <w:jc w:val="both"/>
      </w:pPr>
      <w:r>
        <w:t xml:space="preserve">Vazão de marcha (trecho) – </w:t>
      </w:r>
      <w:proofErr w:type="spellStart"/>
      <w:r>
        <w:t>Qmr</w:t>
      </w:r>
      <w:proofErr w:type="spellEnd"/>
      <w:r>
        <w:t xml:space="preserve"> = </w:t>
      </w:r>
      <w:proofErr w:type="spellStart"/>
      <w:r>
        <w:t>qd</w:t>
      </w:r>
      <w:proofErr w:type="spellEnd"/>
      <w:r>
        <w:t>* L (trecho);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Vazão de montante – </w:t>
      </w:r>
      <w:proofErr w:type="spellStart"/>
      <w:r>
        <w:t>Qm</w:t>
      </w:r>
      <w:proofErr w:type="spellEnd"/>
      <w:r>
        <w:t xml:space="preserve"> = </w:t>
      </w:r>
      <w:proofErr w:type="spellStart"/>
      <w:r>
        <w:t>Qj</w:t>
      </w:r>
      <w:proofErr w:type="spellEnd"/>
      <w:r>
        <w:t xml:space="preserve"> + </w:t>
      </w:r>
      <w:proofErr w:type="spellStart"/>
      <w:r>
        <w:t>Qmr</w:t>
      </w:r>
      <w:proofErr w:type="spellEnd"/>
      <w:r>
        <w:t>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Vazão de jusante – </w:t>
      </w:r>
      <w:proofErr w:type="spellStart"/>
      <w:r>
        <w:t>Qj</w:t>
      </w:r>
      <w:proofErr w:type="spellEnd"/>
      <w:r>
        <w:t xml:space="preserve"> = </w:t>
      </w:r>
      <w:proofErr w:type="spellStart"/>
      <w:r>
        <w:t>Qmr</w:t>
      </w:r>
      <w:proofErr w:type="spellEnd"/>
      <w:r>
        <w:t xml:space="preserve"> + </w:t>
      </w:r>
      <w:proofErr w:type="spellStart"/>
      <w:r>
        <w:t>Qm</w:t>
      </w:r>
      <w:proofErr w:type="spellEnd"/>
      <w:r>
        <w:t>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Vazão fictícia – </w:t>
      </w:r>
      <w:proofErr w:type="spellStart"/>
      <w:r>
        <w:t>Qf</w:t>
      </w:r>
      <w:proofErr w:type="spellEnd"/>
      <w:r>
        <w:t xml:space="preserve"> = (</w:t>
      </w:r>
      <w:proofErr w:type="spellStart"/>
      <w:r>
        <w:t>Qj</w:t>
      </w:r>
      <w:proofErr w:type="spellEnd"/>
      <w:r>
        <w:t xml:space="preserve"> + </w:t>
      </w:r>
      <w:proofErr w:type="spellStart"/>
      <w:r>
        <w:t>Qm</w:t>
      </w:r>
      <w:proofErr w:type="spellEnd"/>
      <w:r>
        <w:t>) / 2;</w:t>
      </w:r>
    </w:p>
    <w:p w:rsidR="00021702" w:rsidRDefault="001C4EC6">
      <w:pPr>
        <w:spacing w:line="360" w:lineRule="auto"/>
        <w:ind w:left="1080" w:hanging="229"/>
        <w:jc w:val="both"/>
      </w:pPr>
      <w:r>
        <w:t>Diâmetro calculado – D = 1,3 (</w:t>
      </w:r>
      <w:proofErr w:type="spellStart"/>
      <w:r>
        <w:t>Qm</w:t>
      </w:r>
      <w:proofErr w:type="spellEnd"/>
      <w:r>
        <w:t>)</w:t>
      </w:r>
      <w:r>
        <w:rPr>
          <w:vertAlign w:val="superscript"/>
        </w:rPr>
        <w:t>0,5</w:t>
      </w:r>
      <w:r>
        <w:t xml:space="preserve"> - (Fórmula de </w:t>
      </w:r>
      <w:proofErr w:type="spellStart"/>
      <w:r>
        <w:t>Bresse</w:t>
      </w:r>
      <w:proofErr w:type="spellEnd"/>
      <w:r>
        <w:t>);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Diâmetro mínimo adotado DN </w:t>
      </w:r>
      <w:r w:rsidR="00967B12">
        <w:t>63;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Velocidade – V = </w:t>
      </w:r>
      <w:proofErr w:type="spellStart"/>
      <w:r>
        <w:t>Qm</w:t>
      </w:r>
      <w:proofErr w:type="spellEnd"/>
      <w:r>
        <w:t>/A - A= área da seção transversal do tubo;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Perda de carga total – </w:t>
      </w:r>
      <w:proofErr w:type="spellStart"/>
      <w:proofErr w:type="gramStart"/>
      <w:r>
        <w:t>hp</w:t>
      </w:r>
      <w:proofErr w:type="spellEnd"/>
      <w:proofErr w:type="gramEnd"/>
      <w:r>
        <w:t xml:space="preserve"> = 10,645*Qf</w:t>
      </w:r>
      <w:r>
        <w:rPr>
          <w:vertAlign w:val="superscript"/>
        </w:rPr>
        <w:t>1,85</w:t>
      </w:r>
      <w:r>
        <w:t>*C</w:t>
      </w:r>
      <w:r>
        <w:rPr>
          <w:vertAlign w:val="superscript"/>
        </w:rPr>
        <w:t>-1,85</w:t>
      </w:r>
      <w:r>
        <w:t>*D</w:t>
      </w:r>
      <w:r>
        <w:rPr>
          <w:vertAlign w:val="superscript"/>
        </w:rPr>
        <w:t>-4,87</w:t>
      </w:r>
      <w:r>
        <w:t xml:space="preserve">*L; </w:t>
      </w:r>
    </w:p>
    <w:p w:rsidR="00021702" w:rsidRDefault="001C4EC6">
      <w:pPr>
        <w:spacing w:line="360" w:lineRule="auto"/>
        <w:ind w:left="1080" w:hanging="229"/>
        <w:jc w:val="both"/>
      </w:pPr>
      <w:r>
        <w:t xml:space="preserve">Cota piezométrica – </w:t>
      </w:r>
      <w:proofErr w:type="spellStart"/>
      <w:r>
        <w:t>Cpj</w:t>
      </w:r>
      <w:proofErr w:type="spellEnd"/>
      <w:r>
        <w:t xml:space="preserve"> = </w:t>
      </w:r>
      <w:proofErr w:type="spellStart"/>
      <w:proofErr w:type="gramStart"/>
      <w:r>
        <w:t>Cpm</w:t>
      </w:r>
      <w:proofErr w:type="spellEnd"/>
      <w:proofErr w:type="gramEnd"/>
      <w:r>
        <w:t xml:space="preserve"> – </w:t>
      </w:r>
      <w:proofErr w:type="spellStart"/>
      <w:r>
        <w:t>hp</w:t>
      </w:r>
      <w:proofErr w:type="spellEnd"/>
      <w:r>
        <w:t>;</w:t>
      </w:r>
    </w:p>
    <w:p w:rsidR="00021702" w:rsidRDefault="001C4EC6">
      <w:pPr>
        <w:spacing w:line="360" w:lineRule="auto"/>
        <w:ind w:left="372" w:firstLine="479"/>
        <w:jc w:val="both"/>
      </w:pPr>
      <w:r>
        <w:t xml:space="preserve">Pressão disponível – </w:t>
      </w:r>
      <w:proofErr w:type="spellStart"/>
      <w:r>
        <w:t>Pd</w:t>
      </w:r>
      <w:proofErr w:type="spellEnd"/>
      <w:r>
        <w:t xml:space="preserve"> = </w:t>
      </w:r>
      <w:proofErr w:type="spellStart"/>
      <w:r>
        <w:t>Cp</w:t>
      </w:r>
      <w:proofErr w:type="spellEnd"/>
      <w:r>
        <w:t xml:space="preserve"> – </w:t>
      </w:r>
      <w:proofErr w:type="spellStart"/>
      <w:r>
        <w:t>Ct</w:t>
      </w:r>
      <w:proofErr w:type="spellEnd"/>
      <w:r>
        <w:t>.</w:t>
      </w:r>
    </w:p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 xml:space="preserve"> 3.6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>Parâmetros finais adotados</w:t>
      </w:r>
    </w:p>
    <w:p w:rsidR="00021702" w:rsidRDefault="001C4EC6">
      <w:pPr>
        <w:tabs>
          <w:tab w:val="left" w:pos="709"/>
          <w:tab w:val="left" w:pos="1560"/>
        </w:tabs>
        <w:spacing w:line="360" w:lineRule="auto"/>
        <w:ind w:left="567"/>
        <w:jc w:val="both"/>
      </w:pPr>
      <w:r>
        <w:t>Os parâmetros adotados para dimensionamento da rede de distribuição de água seguem rigorosamente as normas da ABNT NBR 12218:2017 e normas da CASAN – Companhia Catarinense de Água e Saneamento, conforme especificações descritas do item “a” ao item “g” elencadas abaixo:</w:t>
      </w:r>
    </w:p>
    <w:p w:rsidR="00021702" w:rsidRDefault="00021702">
      <w:pPr>
        <w:tabs>
          <w:tab w:val="left" w:pos="1560"/>
        </w:tabs>
        <w:spacing w:line="360" w:lineRule="auto"/>
        <w:ind w:left="1276" w:hanging="568"/>
        <w:jc w:val="both"/>
      </w:pP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>Consumo de água diário per capita (q) – 200 l/</w:t>
      </w:r>
      <w:proofErr w:type="spellStart"/>
      <w:r>
        <w:t>hab.dia</w:t>
      </w:r>
      <w:proofErr w:type="spellEnd"/>
      <w:r>
        <w:t>;</w:t>
      </w: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>Coeficiente do dia de maior consumo (K1) – 1,2;</w:t>
      </w: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>Coeficiente da hora de maior consumo (K2) – 1,5;</w:t>
      </w: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 xml:space="preserve">Coeficiente de rugosidade para PVC, </w:t>
      </w:r>
      <w:proofErr w:type="spellStart"/>
      <w:r>
        <w:t>Maninng</w:t>
      </w:r>
      <w:proofErr w:type="spellEnd"/>
      <w:r>
        <w:t xml:space="preserve"> (C) – </w:t>
      </w:r>
      <w:proofErr w:type="gramStart"/>
      <w:r>
        <w:t>140</w:t>
      </w:r>
      <w:proofErr w:type="gramEnd"/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>Diâmetro mínimo interno -</w:t>
      </w:r>
      <w:proofErr w:type="gramStart"/>
      <w:r>
        <w:t xml:space="preserve">  </w:t>
      </w:r>
      <w:proofErr w:type="gramEnd"/>
      <w:r>
        <w:t>ref. PEAD DN 63;</w:t>
      </w:r>
    </w:p>
    <w:p w:rsidR="00021702" w:rsidRDefault="00967B12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 xml:space="preserve">       </w:t>
      </w:r>
      <w:r w:rsidR="001C4EC6">
        <w:t xml:space="preserve">Pressão dinâmica mínima - 10 </w:t>
      </w:r>
      <w:proofErr w:type="spellStart"/>
      <w:r w:rsidR="001C4EC6">
        <w:t>mca</w:t>
      </w:r>
      <w:proofErr w:type="spellEnd"/>
      <w:r w:rsidR="001C4EC6">
        <w:t>;</w:t>
      </w: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 xml:space="preserve">Pressão estática máxima – 40 </w:t>
      </w:r>
      <w:proofErr w:type="spellStart"/>
      <w:r>
        <w:t>mca</w:t>
      </w:r>
      <w:proofErr w:type="spellEnd"/>
      <w:r>
        <w:t>;</w:t>
      </w:r>
    </w:p>
    <w:p w:rsidR="00021702" w:rsidRDefault="001C4EC6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lastRenderedPageBreak/>
        <w:t xml:space="preserve">População de projeto para final de plano – </w:t>
      </w:r>
      <w:r>
        <w:rPr>
          <w:color w:val="FF0000"/>
        </w:rPr>
        <w:t>XXXX</w:t>
      </w:r>
      <w:r>
        <w:t xml:space="preserve"> habitantes;</w:t>
      </w:r>
    </w:p>
    <w:p w:rsidR="00021702" w:rsidRDefault="00967B12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 xml:space="preserve">       </w:t>
      </w:r>
      <w:r w:rsidR="001C4EC6">
        <w:t xml:space="preserve">Vazão de projeto para final de plano – </w:t>
      </w:r>
      <w:proofErr w:type="gramStart"/>
      <w:r w:rsidR="001C4EC6">
        <w:rPr>
          <w:color w:val="FF0000"/>
        </w:rPr>
        <w:t>XX,</w:t>
      </w:r>
      <w:proofErr w:type="gramEnd"/>
      <w:r w:rsidR="001C4EC6">
        <w:rPr>
          <w:color w:val="FF0000"/>
        </w:rPr>
        <w:t>XX</w:t>
      </w:r>
      <w:r w:rsidR="001C4EC6">
        <w:t>L/s;</w:t>
      </w:r>
    </w:p>
    <w:p w:rsidR="00021702" w:rsidRDefault="00967B12">
      <w:pPr>
        <w:numPr>
          <w:ilvl w:val="1"/>
          <w:numId w:val="2"/>
        </w:numPr>
        <w:tabs>
          <w:tab w:val="clear" w:pos="1440"/>
          <w:tab w:val="num" w:pos="1843"/>
        </w:tabs>
        <w:spacing w:line="360" w:lineRule="auto"/>
        <w:ind w:hanging="164"/>
        <w:jc w:val="both"/>
      </w:pPr>
      <w:r>
        <w:t xml:space="preserve">       </w:t>
      </w:r>
      <w:r w:rsidR="001C4EC6">
        <w:t xml:space="preserve">Comprimento total da rede (L) – </w:t>
      </w:r>
      <w:r w:rsidR="001C4EC6">
        <w:rPr>
          <w:color w:val="FF0000"/>
        </w:rPr>
        <w:t>XXXX</w:t>
      </w:r>
      <w:r w:rsidR="001C4EC6">
        <w:t xml:space="preserve"> m.</w:t>
      </w:r>
    </w:p>
    <w:p w:rsidR="00021702" w:rsidRDefault="00021702">
      <w:pPr>
        <w:spacing w:line="360" w:lineRule="auto"/>
        <w:jc w:val="both"/>
      </w:pPr>
    </w:p>
    <w:p w:rsidR="00021702" w:rsidRDefault="00021702">
      <w:pPr>
        <w:spacing w:line="360" w:lineRule="auto"/>
        <w:jc w:val="both"/>
      </w:pPr>
    </w:p>
    <w:p w:rsidR="00967B12" w:rsidRDefault="00967B12">
      <w:pPr>
        <w:spacing w:line="360" w:lineRule="auto"/>
        <w:jc w:val="both"/>
        <w:rPr>
          <w:b/>
        </w:rPr>
      </w:pPr>
      <w:r>
        <w:rPr>
          <w:b/>
        </w:rPr>
        <w:t>3.7</w:t>
      </w:r>
      <w:proofErr w:type="gramStart"/>
      <w:r>
        <w:rPr>
          <w:b/>
        </w:rPr>
        <w:t xml:space="preserve">  </w:t>
      </w:r>
      <w:r w:rsidR="001C4EC6">
        <w:rPr>
          <w:b/>
        </w:rPr>
        <w:t xml:space="preserve"> </w:t>
      </w:r>
      <w:proofErr w:type="gramEnd"/>
      <w:r w:rsidR="001C4EC6">
        <w:rPr>
          <w:b/>
        </w:rPr>
        <w:t>RESERVATÓRIO</w:t>
      </w:r>
      <w:r>
        <w:rPr>
          <w:b/>
        </w:rPr>
        <w:t xml:space="preserve"> </w:t>
      </w:r>
    </w:p>
    <w:p w:rsidR="00021702" w:rsidRPr="00967B12" w:rsidRDefault="00967B12" w:rsidP="00967B12">
      <w:pPr>
        <w:spacing w:line="360" w:lineRule="auto"/>
        <w:ind w:left="426" w:hanging="426"/>
        <w:jc w:val="both"/>
        <w:rPr>
          <w:b/>
          <w:color w:val="FF0000"/>
        </w:rPr>
      </w:pPr>
      <w:r w:rsidRPr="00967B12">
        <w:rPr>
          <w:b/>
          <w:color w:val="FF0000"/>
        </w:rPr>
        <w:t xml:space="preserve">      (Nos loteamentos nos quais a Consulta de Viabilidade não exigiu a instalação de reservatório</w:t>
      </w:r>
      <w:r>
        <w:rPr>
          <w:b/>
          <w:color w:val="FF0000"/>
        </w:rPr>
        <w:t>,</w:t>
      </w:r>
      <w:r w:rsidRPr="00967B12">
        <w:rPr>
          <w:b/>
          <w:color w:val="FF0000"/>
        </w:rPr>
        <w:t xml:space="preserve"> o item 3.7 deverá ser integralmente deletado</w:t>
      </w:r>
      <w:proofErr w:type="gramStart"/>
      <w:r w:rsidRPr="00967B12">
        <w:rPr>
          <w:b/>
          <w:color w:val="FF0000"/>
        </w:rPr>
        <w:t>)</w:t>
      </w:r>
      <w:proofErr w:type="gramEnd"/>
    </w:p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ind w:left="142" w:hanging="142"/>
        <w:jc w:val="both"/>
      </w:pPr>
      <w:r>
        <w:t>- A unidade funcionará</w:t>
      </w:r>
      <w:proofErr w:type="gramStart"/>
      <w:r>
        <w:t xml:space="preserve">  </w:t>
      </w:r>
      <w:proofErr w:type="gramEnd"/>
      <w:r>
        <w:t xml:space="preserve">como reservatório de montante, alimentada por linha de recalque virgem (LRV), oriunda do booster/ERAT. </w:t>
      </w:r>
    </w:p>
    <w:p w:rsidR="00021702" w:rsidRDefault="001C4EC6">
      <w:pPr>
        <w:spacing w:line="360" w:lineRule="auto"/>
        <w:ind w:left="142" w:hanging="142"/>
        <w:jc w:val="both"/>
      </w:pPr>
      <w:r>
        <w:t xml:space="preserve">- A cota de fundo do reservatório será posicionada no mínimo há 10 metros acima da cota do lote mais alto do empreendimento. </w:t>
      </w:r>
    </w:p>
    <w:p w:rsidR="00021702" w:rsidRDefault="001C4EC6">
      <w:pPr>
        <w:spacing w:line="360" w:lineRule="auto"/>
        <w:ind w:left="142" w:hanging="142"/>
        <w:jc w:val="both"/>
      </w:pPr>
      <w:r>
        <w:t>- A área destinada para a unidade de reservação será de no mínimo 150 m² (15m x 10m).</w:t>
      </w:r>
    </w:p>
    <w:p w:rsidR="00021702" w:rsidRDefault="001C4EC6">
      <w:pPr>
        <w:spacing w:line="360" w:lineRule="auto"/>
        <w:ind w:left="142" w:hanging="142"/>
        <w:jc w:val="both"/>
      </w:pPr>
      <w:r>
        <w:t>- A estrutura de concreto para assentamento do reservatório será projetada por profissional habilitado, conforme projeto estrutural que será encaminhado para a CASAN, por ocasião da execução do empreendimento, acompanhado da Anotação de Responsabilidade Técnica (ART) especificando projeto e execução.</w:t>
      </w:r>
    </w:p>
    <w:p w:rsidR="00021702" w:rsidRDefault="00021702">
      <w:pPr>
        <w:spacing w:line="360" w:lineRule="auto"/>
        <w:ind w:left="142" w:hanging="142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 xml:space="preserve">Dados gerais da unidade de reservação: </w:t>
      </w:r>
    </w:p>
    <w:p w:rsidR="00021702" w:rsidRDefault="001C4EC6">
      <w:pPr>
        <w:spacing w:line="360" w:lineRule="auto"/>
        <w:jc w:val="both"/>
      </w:pPr>
      <w:r>
        <w:t xml:space="preserve">- Volume: </w:t>
      </w:r>
      <w:proofErr w:type="gramStart"/>
      <w:r>
        <w:t>XXXm³</w:t>
      </w:r>
      <w:proofErr w:type="gramEnd"/>
    </w:p>
    <w:p w:rsidR="00021702" w:rsidRDefault="001C4EC6">
      <w:pPr>
        <w:spacing w:line="360" w:lineRule="auto"/>
        <w:jc w:val="both"/>
      </w:pPr>
      <w:r>
        <w:t>- Tipo: apoiado/elevado</w:t>
      </w:r>
    </w:p>
    <w:p w:rsidR="00021702" w:rsidRDefault="001C4EC6">
      <w:pPr>
        <w:spacing w:line="360" w:lineRule="auto"/>
        <w:jc w:val="both"/>
      </w:pPr>
      <w:r>
        <w:t>- Material: PRFV com fibra contínua/ aço galvanizado/ inox</w:t>
      </w:r>
    </w:p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>A unidade de reservação será dotada de:</w:t>
      </w:r>
    </w:p>
    <w:p w:rsidR="00021702" w:rsidRDefault="001C4EC6">
      <w:pPr>
        <w:spacing w:line="360" w:lineRule="auto"/>
        <w:jc w:val="both"/>
      </w:pPr>
      <w:r>
        <w:t>- Sistema de telemetria interligada com o booster/ERAT;</w:t>
      </w:r>
    </w:p>
    <w:p w:rsidR="00021702" w:rsidRDefault="001C4EC6">
      <w:pPr>
        <w:spacing w:line="360" w:lineRule="auto"/>
        <w:jc w:val="both"/>
      </w:pPr>
      <w:r>
        <w:t>- Iluminação do pátio;</w:t>
      </w:r>
    </w:p>
    <w:p w:rsidR="00021702" w:rsidRDefault="001C4EC6">
      <w:pPr>
        <w:spacing w:line="360" w:lineRule="auto"/>
        <w:jc w:val="both"/>
      </w:pPr>
      <w:r>
        <w:t>- Tomada elétrica de serviço;</w:t>
      </w:r>
    </w:p>
    <w:p w:rsidR="00021702" w:rsidRDefault="001C4EC6">
      <w:pPr>
        <w:spacing w:line="360" w:lineRule="auto"/>
        <w:jc w:val="both"/>
      </w:pPr>
      <w:r>
        <w:t>- Pátio revestido com brita nº 02, sobre lona de 300 micras;</w:t>
      </w:r>
    </w:p>
    <w:p w:rsidR="00021702" w:rsidRDefault="001C4EC6">
      <w:pPr>
        <w:spacing w:line="360" w:lineRule="auto"/>
        <w:jc w:val="both"/>
      </w:pPr>
      <w:r>
        <w:t>- Cercamento tipo gradil (na cor azul ou verde);</w:t>
      </w:r>
    </w:p>
    <w:p w:rsidR="00021702" w:rsidRDefault="001C4EC6">
      <w:pPr>
        <w:spacing w:line="360" w:lineRule="auto"/>
        <w:jc w:val="both"/>
      </w:pPr>
      <w:r>
        <w:t>- Perímetro da área dotado de sistema de drenagem pluvial;</w:t>
      </w:r>
    </w:p>
    <w:p w:rsidR="00021702" w:rsidRDefault="001C4EC6">
      <w:pPr>
        <w:spacing w:line="360" w:lineRule="auto"/>
        <w:ind w:left="142" w:hanging="142"/>
        <w:jc w:val="both"/>
      </w:pPr>
      <w:r>
        <w:t xml:space="preserve">- O </w:t>
      </w:r>
      <w:proofErr w:type="spellStart"/>
      <w:r>
        <w:t>barrrilete</w:t>
      </w:r>
      <w:proofErr w:type="spellEnd"/>
      <w:r>
        <w:t xml:space="preserve"> hidráulico será integralmente em ferro galvanizado, com conexões </w:t>
      </w:r>
      <w:proofErr w:type="spellStart"/>
      <w:r>
        <w:t>flangeadas</w:t>
      </w:r>
      <w:proofErr w:type="spellEnd"/>
      <w:r>
        <w:t xml:space="preserve"> e registros em ferro fundido;</w:t>
      </w:r>
    </w:p>
    <w:p w:rsidR="00021702" w:rsidRDefault="001C4EC6">
      <w:pPr>
        <w:spacing w:line="360" w:lineRule="auto"/>
        <w:jc w:val="both"/>
      </w:pPr>
      <w:r>
        <w:lastRenderedPageBreak/>
        <w:t>- Identificação da área conforme Manual de Identidade Visual da CASAN;</w:t>
      </w:r>
    </w:p>
    <w:p w:rsidR="00021702" w:rsidRDefault="001C4EC6">
      <w:pPr>
        <w:spacing w:line="360" w:lineRule="auto"/>
        <w:ind w:left="142" w:hanging="142"/>
        <w:jc w:val="both"/>
      </w:pPr>
      <w:r>
        <w:t xml:space="preserve">- O acesso à unidade de reservação (servidão de passagem), terá largura </w:t>
      </w:r>
      <w:proofErr w:type="spellStart"/>
      <w:r>
        <w:t>mínina</w:t>
      </w:r>
      <w:proofErr w:type="spellEnd"/>
      <w:r>
        <w:t xml:space="preserve"> de 3,50 m, e será revestido com </w:t>
      </w:r>
      <w:proofErr w:type="spellStart"/>
      <w:r>
        <w:t>paver</w:t>
      </w:r>
      <w:proofErr w:type="spellEnd"/>
      <w:r>
        <w:t>, dotado de canaleta de drenagem e meio-fio.</w:t>
      </w:r>
    </w:p>
    <w:p w:rsidR="00021702" w:rsidRDefault="001C4EC6">
      <w:pPr>
        <w:spacing w:line="360" w:lineRule="auto"/>
        <w:ind w:left="142" w:hanging="142"/>
        <w:jc w:val="both"/>
      </w:pPr>
      <w:r>
        <w:t>- Qualquer corte de terreno formando talude no interior da área ou no acesso, terá aplicação de grama em leiva para estabilização.</w:t>
      </w:r>
    </w:p>
    <w:p w:rsidR="00021702" w:rsidRDefault="001C4EC6">
      <w:pPr>
        <w:spacing w:line="360" w:lineRule="auto"/>
        <w:ind w:left="142" w:hanging="142"/>
        <w:jc w:val="both"/>
      </w:pPr>
      <w:r>
        <w:t xml:space="preserve">- Escadas, plataformas de segurança, gaiolas e guarda-corpos devem obedecer </w:t>
      </w:r>
      <w:r w:rsidR="00967B12">
        <w:t>às</w:t>
      </w:r>
      <w:r>
        <w:t xml:space="preserve"> </w:t>
      </w:r>
      <w:r w:rsidR="00967B12">
        <w:t>especificações</w:t>
      </w:r>
      <w:r>
        <w:t xml:space="preserve"> da norma NR-35 (Trabalho em Altura) e NBR 14.418/2001 (Guarda-corpos).</w:t>
      </w:r>
    </w:p>
    <w:p w:rsidR="00021702" w:rsidRDefault="00021702">
      <w:pPr>
        <w:pStyle w:val="Recuodecorpodetexto2"/>
        <w:ind w:left="0"/>
        <w:rPr>
          <w:rFonts w:ascii="Times New Roman" w:hAnsi="Times New Roman"/>
          <w:b/>
          <w:sz w:val="24"/>
          <w:szCs w:val="24"/>
        </w:rPr>
      </w:pPr>
    </w:p>
    <w:p w:rsidR="00021702" w:rsidRDefault="001C4EC6">
      <w:pPr>
        <w:pStyle w:val="Recuodecorpodetexto2"/>
        <w:ind w:left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021702" w:rsidRDefault="001C4EC6">
      <w:pPr>
        <w:pStyle w:val="Recuodecorpodetexto2"/>
        <w:ind w:left="0" w:hanging="142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    </w:t>
      </w:r>
      <w:proofErr w:type="gramStart"/>
      <w:r>
        <w:rPr>
          <w:rFonts w:ascii="Times New Roman" w:hAnsi="Times New Roman"/>
          <w:b/>
          <w:sz w:val="24"/>
          <w:szCs w:val="24"/>
        </w:rPr>
        <w:t>4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  MEMORIAL EXECUTIVO</w:t>
      </w:r>
    </w:p>
    <w:p w:rsidR="00021702" w:rsidRDefault="00021702">
      <w:pPr>
        <w:pStyle w:val="Recuodecorpodetexto2"/>
        <w:ind w:left="0" w:hanging="142"/>
        <w:rPr>
          <w:rFonts w:ascii="Times New Roman" w:hAnsi="Times New Roman"/>
          <w:b/>
          <w:sz w:val="24"/>
          <w:szCs w:val="24"/>
        </w:rPr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 xml:space="preserve">      4.1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>Relação de Materiais</w:t>
      </w:r>
    </w:p>
    <w:p w:rsidR="00021702" w:rsidRDefault="001C4EC6">
      <w:pPr>
        <w:spacing w:line="360" w:lineRule="auto"/>
        <w:jc w:val="both"/>
        <w:rPr>
          <w:color w:val="FF0000"/>
        </w:rPr>
      </w:pPr>
      <w:r>
        <w:rPr>
          <w:color w:val="FF0000"/>
        </w:rPr>
        <w:t xml:space="preserve">       (Obs.: Quadro </w:t>
      </w:r>
      <w:proofErr w:type="gramStart"/>
      <w:r>
        <w:rPr>
          <w:color w:val="FF0000"/>
        </w:rPr>
        <w:t>modelo ...</w:t>
      </w:r>
      <w:proofErr w:type="gramEnd"/>
      <w:r>
        <w:rPr>
          <w:color w:val="FF0000"/>
        </w:rPr>
        <w:t xml:space="preserve">.. excluir ou incluir itens </w:t>
      </w:r>
      <w:proofErr w:type="spellStart"/>
      <w:r>
        <w:rPr>
          <w:color w:val="FF0000"/>
        </w:rPr>
        <w:t>cfme</w:t>
      </w:r>
      <w:proofErr w:type="spellEnd"/>
      <w:r>
        <w:rPr>
          <w:color w:val="FF0000"/>
        </w:rPr>
        <w:t xml:space="preserve"> necessidade)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87"/>
        <w:gridCol w:w="708"/>
        <w:gridCol w:w="1476"/>
      </w:tblGrid>
      <w:tr w:rsidR="00021702">
        <w:trPr>
          <w:jc w:val="center"/>
        </w:trPr>
        <w:tc>
          <w:tcPr>
            <w:tcW w:w="5387" w:type="dxa"/>
          </w:tcPr>
          <w:p w:rsidR="00021702" w:rsidRDefault="001C4EC6">
            <w:pPr>
              <w:spacing w:line="360" w:lineRule="auto"/>
              <w:jc w:val="center"/>
            </w:pPr>
            <w:r>
              <w:t>Material</w:t>
            </w:r>
          </w:p>
        </w:tc>
        <w:tc>
          <w:tcPr>
            <w:tcW w:w="708" w:type="dxa"/>
            <w:vAlign w:val="center"/>
          </w:tcPr>
          <w:p w:rsidR="00021702" w:rsidRDefault="001C4EC6">
            <w:pPr>
              <w:spacing w:line="360" w:lineRule="auto"/>
              <w:jc w:val="center"/>
            </w:pPr>
            <w:r>
              <w:t>Unid.</w:t>
            </w:r>
          </w:p>
        </w:tc>
        <w:tc>
          <w:tcPr>
            <w:tcW w:w="1476" w:type="dxa"/>
            <w:vAlign w:val="center"/>
          </w:tcPr>
          <w:p w:rsidR="00021702" w:rsidRDefault="001C4EC6">
            <w:pPr>
              <w:spacing w:line="360" w:lineRule="auto"/>
              <w:jc w:val="center"/>
            </w:pPr>
            <w:r>
              <w:t>Quantidade</w:t>
            </w:r>
          </w:p>
        </w:tc>
      </w:tr>
      <w:tr w:rsidR="00021702">
        <w:trPr>
          <w:jc w:val="center"/>
        </w:trPr>
        <w:tc>
          <w:tcPr>
            <w:tcW w:w="5387" w:type="dxa"/>
          </w:tcPr>
          <w:p w:rsidR="00021702" w:rsidRDefault="001C4EC6">
            <w:pPr>
              <w:spacing w:line="360" w:lineRule="auto"/>
              <w:jc w:val="both"/>
              <w:rPr>
                <w:lang w:val="en-US"/>
              </w:rPr>
            </w:pPr>
            <w:proofErr w:type="spellStart"/>
            <w:r>
              <w:rPr>
                <w:lang w:val="en-US"/>
              </w:rPr>
              <w:t>Tubo</w:t>
            </w:r>
            <w:proofErr w:type="spellEnd"/>
            <w:r>
              <w:rPr>
                <w:lang w:val="en-US"/>
              </w:rPr>
              <w:t xml:space="preserve"> PEAD PN 10 DN 63  </w:t>
            </w:r>
          </w:p>
        </w:tc>
        <w:tc>
          <w:tcPr>
            <w:tcW w:w="708" w:type="dxa"/>
            <w:vAlign w:val="center"/>
          </w:tcPr>
          <w:p w:rsidR="00021702" w:rsidRDefault="001C4EC6">
            <w:pPr>
              <w:spacing w:line="360" w:lineRule="auto"/>
              <w:jc w:val="center"/>
            </w:pPr>
            <w:r>
              <w:t>m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</w:tcPr>
          <w:p w:rsidR="00021702" w:rsidRDefault="001C4EC6">
            <w:pPr>
              <w:spacing w:line="360" w:lineRule="auto"/>
              <w:jc w:val="both"/>
              <w:rPr>
                <w:lang w:val="en-US"/>
              </w:rPr>
            </w:pPr>
            <w:proofErr w:type="spellStart"/>
            <w:r>
              <w:rPr>
                <w:lang w:val="en-US"/>
              </w:rPr>
              <w:t>Tubo</w:t>
            </w:r>
            <w:proofErr w:type="spellEnd"/>
            <w:r>
              <w:rPr>
                <w:lang w:val="en-US"/>
              </w:rPr>
              <w:t xml:space="preserve"> PEAD PN 10 DN 110</w:t>
            </w:r>
          </w:p>
        </w:tc>
        <w:tc>
          <w:tcPr>
            <w:tcW w:w="708" w:type="dxa"/>
            <w:vAlign w:val="center"/>
          </w:tcPr>
          <w:p w:rsidR="00021702" w:rsidRDefault="001C4EC6">
            <w:pPr>
              <w:spacing w:line="360" w:lineRule="auto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m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  <w:rPr>
                <w:lang w:val="es-ES_tradnl"/>
              </w:rPr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Tubo </w:t>
            </w:r>
            <w:proofErr w:type="gramStart"/>
            <w:r>
              <w:t>PEAD ...</w:t>
            </w:r>
            <w:proofErr w:type="gramEnd"/>
          </w:p>
        </w:tc>
        <w:tc>
          <w:tcPr>
            <w:tcW w:w="708" w:type="dxa"/>
          </w:tcPr>
          <w:p w:rsidR="00021702" w:rsidRDefault="001C4EC6">
            <w:pPr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m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Registro de gaveta p/PVC PBA registro </w:t>
            </w:r>
            <w:proofErr w:type="spellStart"/>
            <w:proofErr w:type="gramStart"/>
            <w:r>
              <w:t>FoFo</w:t>
            </w:r>
            <w:proofErr w:type="spellEnd"/>
            <w:proofErr w:type="gramEnd"/>
            <w:r>
              <w:t xml:space="preserve"> DN </w:t>
            </w:r>
            <w:r>
              <w:rPr>
                <w:color w:val="FF0000"/>
              </w:rPr>
              <w:t>XX</w:t>
            </w:r>
            <w:r>
              <w:t xml:space="preserve"> c/ cunha emborrachada – NBR 14968 (registro de descarga)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r>
              <w:rPr>
                <w:lang w:val="es-ES_tradnl"/>
              </w:rPr>
              <w:t>Un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Registro de gaveta p/PVC PBA registro </w:t>
            </w:r>
            <w:proofErr w:type="spellStart"/>
            <w:proofErr w:type="gramStart"/>
            <w:r>
              <w:t>FoFo</w:t>
            </w:r>
            <w:proofErr w:type="spellEnd"/>
            <w:proofErr w:type="gramEnd"/>
            <w:r>
              <w:t xml:space="preserve"> DN </w:t>
            </w:r>
            <w:r>
              <w:rPr>
                <w:color w:val="FF0000"/>
              </w:rPr>
              <w:t>XX</w:t>
            </w:r>
            <w:r>
              <w:t xml:space="preserve"> c/ cunha emborrachada – NBR 14968 (registro de parada)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r>
              <w:rPr>
                <w:lang w:val="es-ES_tradnl"/>
              </w:rPr>
              <w:t>Un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Tampão de </w:t>
            </w:r>
            <w:proofErr w:type="spellStart"/>
            <w:proofErr w:type="gramStart"/>
            <w:r>
              <w:t>FoFo</w:t>
            </w:r>
            <w:proofErr w:type="spellEnd"/>
            <w:proofErr w:type="gramEnd"/>
            <w:r>
              <w:t xml:space="preserve"> dúctil T9 p/ registro – NBR 10160 (registro de descarga + registro de parada)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r>
              <w:rPr>
                <w:lang w:val="es-ES_tradnl"/>
              </w:rPr>
              <w:t>Un</w:t>
            </w:r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Ventosa de tríplice função </w:t>
            </w:r>
            <w:proofErr w:type="spellStart"/>
            <w:proofErr w:type="gramStart"/>
            <w:r>
              <w:t>FoF</w:t>
            </w:r>
            <w:proofErr w:type="spellEnd"/>
            <w:proofErr w:type="gramEnd"/>
            <w:r>
              <w:t xml:space="preserve"> DN </w:t>
            </w:r>
            <w:r>
              <w:rPr>
                <w:color w:val="FF0000"/>
              </w:rPr>
              <w:t>XX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Macromedidor eletromagnético DN </w:t>
            </w:r>
            <w:r>
              <w:rPr>
                <w:color w:val="FF0000"/>
              </w:rPr>
              <w:t>XX</w:t>
            </w:r>
            <w:r>
              <w:t xml:space="preserve">, instalações e respectivo gabinete, </w:t>
            </w:r>
            <w:proofErr w:type="spellStart"/>
            <w:r>
              <w:t>cfme</w:t>
            </w:r>
            <w:proofErr w:type="spellEnd"/>
            <w:r>
              <w:t xml:space="preserve"> especificação CASAN.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Estação redutora de pressão, DN </w:t>
            </w:r>
            <w:r>
              <w:rPr>
                <w:color w:val="FF0000"/>
              </w:rPr>
              <w:t>XX</w:t>
            </w:r>
            <w:r>
              <w:t xml:space="preserve">, conforme especificação </w:t>
            </w:r>
            <w:proofErr w:type="gramStart"/>
            <w:r>
              <w:t>CASAN</w:t>
            </w:r>
            <w:proofErr w:type="gramEnd"/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>Travessia envelopada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Booster, fabricante </w:t>
            </w:r>
            <w:proofErr w:type="spellStart"/>
            <w:proofErr w:type="gramStart"/>
            <w:r>
              <w:t>xxx</w:t>
            </w:r>
            <w:proofErr w:type="spellEnd"/>
            <w:r>
              <w:t xml:space="preserve"> </w:t>
            </w:r>
            <w:r>
              <w:rPr>
                <w:color w:val="FF0000"/>
              </w:rPr>
              <w:t>,</w:t>
            </w:r>
            <w:proofErr w:type="gramEnd"/>
            <w:r>
              <w:t xml:space="preserve"> modelo </w:t>
            </w:r>
            <w:proofErr w:type="spellStart"/>
            <w:r>
              <w:rPr>
                <w:color w:val="FF0000"/>
              </w:rPr>
              <w:t>xxx</w:t>
            </w:r>
            <w:proofErr w:type="spellEnd"/>
            <w:r>
              <w:t xml:space="preserve">/ potência </w:t>
            </w:r>
            <w:proofErr w:type="spellStart"/>
            <w:r>
              <w:rPr>
                <w:color w:val="FF0000"/>
              </w:rPr>
              <w:t>xxx</w:t>
            </w:r>
            <w:r>
              <w:t>CV</w:t>
            </w:r>
            <w:proofErr w:type="spellEnd"/>
            <w:r>
              <w:t xml:space="preserve">, </w:t>
            </w:r>
            <w:proofErr w:type="spellStart"/>
            <w:r>
              <w:t>cfme</w:t>
            </w:r>
            <w:proofErr w:type="spellEnd"/>
            <w:r>
              <w:t xml:space="preserve"> especificação CASAN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  <w:tr w:rsidR="00021702">
        <w:trPr>
          <w:jc w:val="center"/>
        </w:trPr>
        <w:tc>
          <w:tcPr>
            <w:tcW w:w="5387" w:type="dxa"/>
            <w:vAlign w:val="center"/>
          </w:tcPr>
          <w:p w:rsidR="00021702" w:rsidRDefault="001C4EC6">
            <w:pPr>
              <w:spacing w:line="360" w:lineRule="auto"/>
              <w:jc w:val="both"/>
            </w:pPr>
            <w:r>
              <w:t xml:space="preserve">Reservatório, capacidade </w:t>
            </w:r>
            <w:proofErr w:type="gramStart"/>
            <w:r>
              <w:rPr>
                <w:color w:val="FF0000"/>
              </w:rPr>
              <w:t>xxx</w:t>
            </w:r>
            <w:r>
              <w:t>,</w:t>
            </w:r>
            <w:proofErr w:type="gramEnd"/>
            <w:r>
              <w:t xml:space="preserve">00 m³, </w:t>
            </w:r>
            <w:proofErr w:type="spellStart"/>
            <w:r>
              <w:t>cfme</w:t>
            </w:r>
            <w:proofErr w:type="spellEnd"/>
            <w:r>
              <w:t xml:space="preserve"> especificação CASAN</w:t>
            </w:r>
          </w:p>
        </w:tc>
        <w:tc>
          <w:tcPr>
            <w:tcW w:w="708" w:type="dxa"/>
          </w:tcPr>
          <w:p w:rsidR="00021702" w:rsidRDefault="001C4EC6">
            <w:pPr>
              <w:jc w:val="center"/>
            </w:pPr>
            <w:proofErr w:type="spellStart"/>
            <w:r>
              <w:t>Un</w:t>
            </w:r>
            <w:proofErr w:type="spellEnd"/>
          </w:p>
        </w:tc>
        <w:tc>
          <w:tcPr>
            <w:tcW w:w="1476" w:type="dxa"/>
            <w:vAlign w:val="center"/>
          </w:tcPr>
          <w:p w:rsidR="00021702" w:rsidRDefault="00021702">
            <w:pPr>
              <w:spacing w:line="360" w:lineRule="auto"/>
              <w:jc w:val="center"/>
            </w:pPr>
          </w:p>
        </w:tc>
      </w:tr>
    </w:tbl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br w:type="page"/>
      </w: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lastRenderedPageBreak/>
        <w:t xml:space="preserve">    4.2</w:t>
      </w:r>
      <w:proofErr w:type="gramStart"/>
      <w:r>
        <w:rPr>
          <w:b/>
        </w:rPr>
        <w:t xml:space="preserve">   </w:t>
      </w:r>
      <w:proofErr w:type="gramEnd"/>
      <w:r>
        <w:rPr>
          <w:b/>
        </w:rPr>
        <w:t xml:space="preserve">Principais </w:t>
      </w:r>
      <w:r w:rsidR="00967B12">
        <w:rPr>
          <w:b/>
        </w:rPr>
        <w:t>Especificações</w:t>
      </w:r>
      <w:r>
        <w:rPr>
          <w:b/>
        </w:rPr>
        <w:t xml:space="preserve"> Construtivas</w:t>
      </w:r>
    </w:p>
    <w:p w:rsidR="00021702" w:rsidRDefault="001C4EC6">
      <w:pPr>
        <w:spacing w:line="360" w:lineRule="auto"/>
        <w:ind w:left="709" w:hanging="709"/>
        <w:jc w:val="both"/>
        <w:rPr>
          <w:b/>
        </w:rPr>
      </w:pPr>
      <w:r>
        <w:rPr>
          <w:b/>
        </w:rPr>
        <w:t xml:space="preserve">   </w:t>
      </w:r>
      <w:r>
        <w:t xml:space="preserve">         O assentamento da rede de distribuição deverá seguir as normas constantes no</w:t>
      </w:r>
      <w:proofErr w:type="gramStart"/>
      <w:r>
        <w:t xml:space="preserve">   </w:t>
      </w:r>
      <w:proofErr w:type="gramEnd"/>
      <w:r>
        <w:t>Manual do Empreendedor da CASAN, que em linhas gerais especifica o seguinte:</w:t>
      </w:r>
    </w:p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 xml:space="preserve">             </w:t>
      </w:r>
      <w:proofErr w:type="gramStart"/>
      <w:r>
        <w:rPr>
          <w:b/>
        </w:rPr>
        <w:t>a.</w:t>
      </w:r>
      <w:proofErr w:type="gramEnd"/>
      <w:r>
        <w:rPr>
          <w:b/>
        </w:rPr>
        <w:t xml:space="preserve">  Diâmetro e material da rede de distribuição</w:t>
      </w:r>
    </w:p>
    <w:p w:rsidR="00021702" w:rsidRDefault="001C4EC6">
      <w:pPr>
        <w:spacing w:line="360" w:lineRule="auto"/>
        <w:ind w:left="1134" w:hanging="1134"/>
        <w:jc w:val="both"/>
        <w:rPr>
          <w:color w:val="FF0000"/>
        </w:rPr>
      </w:pPr>
      <w:r>
        <w:t xml:space="preserve">                   Os diâmetros das tubulações da rede estão especificados nas peças gráficas, sendo adotado o diâmetro mínimo de 63 mm, em PEAD, classe PN 10 para rede de distribuição, sendo que as conexões serão de compressão.</w:t>
      </w:r>
    </w:p>
    <w:p w:rsidR="00021702" w:rsidRDefault="00021702">
      <w:pPr>
        <w:spacing w:line="360" w:lineRule="auto"/>
        <w:ind w:left="1134" w:hanging="1134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ab/>
        <w:t xml:space="preserve">   </w:t>
      </w:r>
      <w:proofErr w:type="gramStart"/>
      <w:r>
        <w:rPr>
          <w:b/>
        </w:rPr>
        <w:t>b.</w:t>
      </w:r>
      <w:proofErr w:type="gramEnd"/>
      <w:r>
        <w:rPr>
          <w:b/>
        </w:rPr>
        <w:t xml:space="preserve"> Valas</w:t>
      </w:r>
    </w:p>
    <w:p w:rsidR="00021702" w:rsidRDefault="001C4EC6">
      <w:pPr>
        <w:spacing w:line="360" w:lineRule="auto"/>
        <w:ind w:left="1134"/>
        <w:jc w:val="both"/>
      </w:pPr>
      <w:r>
        <w:t xml:space="preserve"> Largura mínima: 0,40 m.</w:t>
      </w:r>
    </w:p>
    <w:p w:rsidR="00021702" w:rsidRDefault="001C4EC6">
      <w:pPr>
        <w:spacing w:line="360" w:lineRule="auto"/>
        <w:ind w:left="1134"/>
        <w:jc w:val="both"/>
      </w:pPr>
      <w:r>
        <w:t xml:space="preserve"> Profundidade sob o passeio: 0,60 m.</w:t>
      </w:r>
      <w:proofErr w:type="gramStart"/>
      <w:r>
        <w:t xml:space="preserve">   </w:t>
      </w:r>
    </w:p>
    <w:p w:rsidR="00021702" w:rsidRDefault="001C4EC6">
      <w:pPr>
        <w:spacing w:line="360" w:lineRule="auto"/>
        <w:ind w:left="1134"/>
        <w:jc w:val="both"/>
      </w:pPr>
      <w:proofErr w:type="gramEnd"/>
      <w:r>
        <w:t xml:space="preserve"> Profundidade sob o leito carroçável: 0,80 m (travessias).</w:t>
      </w:r>
    </w:p>
    <w:p w:rsidR="00021702" w:rsidRDefault="001C4EC6">
      <w:pPr>
        <w:spacing w:line="360" w:lineRule="auto"/>
        <w:ind w:left="1276" w:hanging="142"/>
        <w:jc w:val="both"/>
      </w:pPr>
      <w:r>
        <w:t xml:space="preserve"> Em caso de terreno rochoso, a regularização do fundo da vala será feita</w:t>
      </w:r>
      <w:proofErr w:type="gramStart"/>
      <w:r>
        <w:t xml:space="preserve">  </w:t>
      </w:r>
      <w:proofErr w:type="gramEnd"/>
      <w:r>
        <w:t xml:space="preserve">com terra de boa qualidade. Em caso de terreno pantanoso, a regularização do fundo da vala será feita com camada de pedra britada com uso de material </w:t>
      </w:r>
      <w:proofErr w:type="spellStart"/>
      <w:r>
        <w:t>drenante</w:t>
      </w:r>
      <w:proofErr w:type="spellEnd"/>
      <w:r>
        <w:t xml:space="preserve">, e sobre a mesma será aplicada terra de boa qualidade. </w:t>
      </w:r>
    </w:p>
    <w:p w:rsidR="00021702" w:rsidRDefault="00021702">
      <w:pPr>
        <w:spacing w:line="360" w:lineRule="auto"/>
        <w:ind w:left="1276" w:hanging="142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ab/>
        <w:t xml:space="preserve">    </w:t>
      </w:r>
      <w:proofErr w:type="gramStart"/>
      <w:r>
        <w:rPr>
          <w:b/>
        </w:rPr>
        <w:t>c.</w:t>
      </w:r>
      <w:proofErr w:type="gramEnd"/>
      <w:r>
        <w:rPr>
          <w:b/>
        </w:rPr>
        <w:t xml:space="preserve">   Recobrimento </w:t>
      </w: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               As tubulações deverão ser assentadas na profundidade de 60 cm, sempre nos passeios, envoltas por areia média, sendo que o berço de fundo deverá ser de 10 cm, enquanto o recobrimento a partir do topo da tubulação deverá ter outros 10 cm.</w:t>
      </w: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               O restante da vala deverá ser preenchido com material terroso livre de pedras ou corpos estranhos, compactado mecanicamente em camadas de 20 cm.</w:t>
      </w: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      </w:t>
      </w:r>
    </w:p>
    <w:p w:rsidR="00021702" w:rsidRDefault="00021702">
      <w:pPr>
        <w:spacing w:line="360" w:lineRule="auto"/>
        <w:ind w:left="1276" w:hanging="1276"/>
        <w:jc w:val="both"/>
      </w:pPr>
    </w:p>
    <w:p w:rsidR="00B01C01" w:rsidRDefault="00B01C01">
      <w:r>
        <w:br w:type="page"/>
      </w:r>
    </w:p>
    <w:p w:rsidR="00021702" w:rsidRDefault="00021702">
      <w:pPr>
        <w:spacing w:line="360" w:lineRule="auto"/>
        <w:ind w:left="1276" w:hanging="1276"/>
        <w:jc w:val="both"/>
      </w:pP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</w:t>
      </w:r>
    </w:p>
    <w:p w:rsidR="00021702" w:rsidRDefault="001C4EC6">
      <w:pPr>
        <w:spacing w:line="360" w:lineRule="auto"/>
        <w:ind w:left="1276" w:hanging="1276"/>
        <w:jc w:val="both"/>
        <w:rPr>
          <w:b/>
        </w:rPr>
      </w:pPr>
      <w:r>
        <w:rPr>
          <w:b/>
        </w:rPr>
        <w:t xml:space="preserve">                 </w:t>
      </w:r>
      <w:proofErr w:type="gramStart"/>
      <w:r>
        <w:rPr>
          <w:b/>
        </w:rPr>
        <w:t>d.</w:t>
      </w:r>
      <w:proofErr w:type="gramEnd"/>
      <w:r>
        <w:rPr>
          <w:b/>
        </w:rPr>
        <w:t xml:space="preserve"> Travessias</w:t>
      </w: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               Nas travessias </w:t>
      </w:r>
      <w:proofErr w:type="gramStart"/>
      <w:r>
        <w:t>sob leito</w:t>
      </w:r>
      <w:proofErr w:type="gramEnd"/>
      <w:r>
        <w:t xml:space="preserve"> </w:t>
      </w:r>
      <w:proofErr w:type="spellStart"/>
      <w:r>
        <w:t>carroçavel</w:t>
      </w:r>
      <w:proofErr w:type="spellEnd"/>
      <w:r>
        <w:t>, as tubulações deverão ser assentadas na profundidade de 80 cm, envoltas por areia média, sendo que o berço de fundo deverá ser de 10 cm, enquanto o recobrimento a partir do topo da tubulação deverá ter outros 10 cm.</w:t>
      </w:r>
    </w:p>
    <w:p w:rsidR="00021702" w:rsidRDefault="001C4EC6">
      <w:pPr>
        <w:spacing w:line="360" w:lineRule="auto"/>
        <w:ind w:left="1276" w:hanging="1276"/>
        <w:jc w:val="both"/>
      </w:pPr>
      <w:r>
        <w:t xml:space="preserve">                      O envelopamento da rede deverá ser com tubo camisa de no mínimo duas vezes o diâmetro da rede.</w:t>
      </w:r>
    </w:p>
    <w:p w:rsidR="00021702" w:rsidRDefault="00021702">
      <w:pPr>
        <w:spacing w:line="360" w:lineRule="auto"/>
        <w:jc w:val="both"/>
        <w:rPr>
          <w:b/>
        </w:rPr>
      </w:pPr>
    </w:p>
    <w:p w:rsidR="00021702" w:rsidRDefault="001C4EC6">
      <w:pPr>
        <w:spacing w:line="360" w:lineRule="auto"/>
        <w:jc w:val="both"/>
        <w:rPr>
          <w:b/>
        </w:rPr>
      </w:pPr>
      <w:r>
        <w:rPr>
          <w:b/>
        </w:rPr>
        <w:tab/>
        <w:t xml:space="preserve">       </w:t>
      </w:r>
      <w:proofErr w:type="gramStart"/>
      <w:r>
        <w:rPr>
          <w:b/>
        </w:rPr>
        <w:t>e</w:t>
      </w:r>
      <w:proofErr w:type="gramEnd"/>
      <w:r>
        <w:rPr>
          <w:b/>
        </w:rPr>
        <w:t>.</w:t>
      </w:r>
      <w:r>
        <w:rPr>
          <w:b/>
        </w:rPr>
        <w:tab/>
        <w:t>Posição da rede de distribuição</w:t>
      </w:r>
    </w:p>
    <w:p w:rsidR="00021702" w:rsidRDefault="001C4EC6">
      <w:pPr>
        <w:spacing w:line="360" w:lineRule="auto"/>
        <w:ind w:left="1418" w:hanging="1418"/>
        <w:jc w:val="both"/>
      </w:pPr>
      <w:r>
        <w:t xml:space="preserve">                        A rede de distribuição deverá ser assentada nos dois lados da rua, sempre nos passeios. Quando houver linha de recalque paralela à rede, esta deverá estar </w:t>
      </w:r>
      <w:proofErr w:type="gramStart"/>
      <w:r>
        <w:t>à</w:t>
      </w:r>
      <w:proofErr w:type="gramEnd"/>
      <w:r>
        <w:t xml:space="preserve"> 75 cm do alinhamento dos lotes, enquanto que a rede deverá estar à 50 cm do referido alinhamento.</w:t>
      </w:r>
    </w:p>
    <w:p w:rsidR="00021702" w:rsidRDefault="00021702">
      <w:pPr>
        <w:spacing w:line="360" w:lineRule="auto"/>
        <w:jc w:val="both"/>
      </w:pPr>
    </w:p>
    <w:p w:rsidR="00021702" w:rsidRDefault="001C4EC6">
      <w:pPr>
        <w:numPr>
          <w:ilvl w:val="0"/>
          <w:numId w:val="18"/>
        </w:numPr>
        <w:tabs>
          <w:tab w:val="left" w:pos="1134"/>
        </w:tabs>
        <w:spacing w:line="360" w:lineRule="auto"/>
        <w:jc w:val="both"/>
        <w:rPr>
          <w:b/>
        </w:rPr>
      </w:pPr>
      <w:r>
        <w:rPr>
          <w:b/>
        </w:rPr>
        <w:t>Ancoragens</w:t>
      </w:r>
    </w:p>
    <w:p w:rsidR="00021702" w:rsidRDefault="001C4EC6">
      <w:pPr>
        <w:spacing w:line="360" w:lineRule="auto"/>
        <w:ind w:left="1560" w:hanging="1560"/>
        <w:jc w:val="both"/>
      </w:pPr>
      <w:r>
        <w:t xml:space="preserve">                           Os elementos de ancoragem serão aplicados de modo a absorver os esforços transmitidos pela rede, de acordo com a pressão e o diâmetro do ponto considerado. A ancoragem será </w:t>
      </w:r>
      <w:proofErr w:type="gramStart"/>
      <w:r>
        <w:t>necessária nas curvas, derivações</w:t>
      </w:r>
      <w:proofErr w:type="gramEnd"/>
      <w:r>
        <w:t xml:space="preserve">, reduções, registros, </w:t>
      </w:r>
      <w:proofErr w:type="spellStart"/>
      <w:r>
        <w:t>caps</w:t>
      </w:r>
      <w:proofErr w:type="spellEnd"/>
      <w:r>
        <w:t xml:space="preserve"> e luvas. Para as redes serão utilizados pontaletes de madeira de lei de </w:t>
      </w:r>
      <w:proofErr w:type="gramStart"/>
      <w:r>
        <w:t>6</w:t>
      </w:r>
      <w:proofErr w:type="gramEnd"/>
      <w:r>
        <w:t xml:space="preserve"> cm x 16 cm. </w:t>
      </w:r>
    </w:p>
    <w:p w:rsidR="00021702" w:rsidRDefault="00021702">
      <w:pPr>
        <w:spacing w:line="360" w:lineRule="auto"/>
        <w:jc w:val="both"/>
      </w:pPr>
    </w:p>
    <w:p w:rsidR="00021702" w:rsidRDefault="001C4EC6">
      <w:pPr>
        <w:spacing w:line="360" w:lineRule="auto"/>
        <w:jc w:val="both"/>
        <w:rPr>
          <w:b/>
        </w:rPr>
      </w:pPr>
      <w:r>
        <w:t xml:space="preserve">     </w:t>
      </w:r>
      <w:r>
        <w:rPr>
          <w:b/>
        </w:rPr>
        <w:t xml:space="preserve">               </w:t>
      </w:r>
      <w:proofErr w:type="gramStart"/>
      <w:r>
        <w:rPr>
          <w:b/>
        </w:rPr>
        <w:t>g.</w:t>
      </w:r>
      <w:proofErr w:type="gramEnd"/>
      <w:r>
        <w:rPr>
          <w:b/>
        </w:rPr>
        <w:t xml:space="preserve">  Registros</w:t>
      </w:r>
    </w:p>
    <w:p w:rsidR="00021702" w:rsidRDefault="001C4EC6" w:rsidP="00B01C01">
      <w:pPr>
        <w:spacing w:line="360" w:lineRule="auto"/>
        <w:ind w:left="1560" w:hanging="1560"/>
        <w:jc w:val="both"/>
      </w:pPr>
      <w:r>
        <w:rPr>
          <w:b/>
        </w:rPr>
        <w:t xml:space="preserve">                         </w:t>
      </w:r>
      <w:r>
        <w:t>Serão de ferro fundido, tipo chato, com bolsas e cabeçote próprios para</w:t>
      </w:r>
      <w:proofErr w:type="gramStart"/>
      <w:r>
        <w:t xml:space="preserve">  </w:t>
      </w:r>
      <w:r w:rsidR="00B01C01">
        <w:t xml:space="preserve"> </w:t>
      </w:r>
      <w:proofErr w:type="gramEnd"/>
      <w:r>
        <w:t xml:space="preserve">serem conectados à rede, com pressão máxima de serviço de 100 </w:t>
      </w:r>
      <w:proofErr w:type="spellStart"/>
      <w:r>
        <w:t>mca</w:t>
      </w:r>
      <w:proofErr w:type="spellEnd"/>
      <w:r>
        <w:t xml:space="preserve"> (10 kgf/cm²). Deverão </w:t>
      </w:r>
      <w:r w:rsidR="00B01C01">
        <w:t>ser protegidos por caixas de alv</w:t>
      </w:r>
      <w:r>
        <w:t xml:space="preserve">enaria ou concreto e tampa de concreto dotada de tampão em </w:t>
      </w:r>
      <w:proofErr w:type="spellStart"/>
      <w:proofErr w:type="gramStart"/>
      <w:r>
        <w:t>FoFo</w:t>
      </w:r>
      <w:proofErr w:type="spellEnd"/>
      <w:proofErr w:type="gramEnd"/>
      <w:r>
        <w:t xml:space="preserve">, modelo T-9. </w:t>
      </w:r>
    </w:p>
    <w:p w:rsidR="005108EB" w:rsidRDefault="005108EB">
      <w:r>
        <w:br w:type="page"/>
      </w:r>
    </w:p>
    <w:p w:rsidR="00021702" w:rsidRDefault="00021702" w:rsidP="005108EB">
      <w:pPr>
        <w:pBdr>
          <w:left w:val="none" w:sz="4" w:space="1" w:color="000000"/>
        </w:pBdr>
        <w:spacing w:line="360" w:lineRule="auto"/>
        <w:ind w:left="1276" w:hanging="1276"/>
        <w:jc w:val="both"/>
      </w:pPr>
    </w:p>
    <w:p w:rsidR="00021702" w:rsidRDefault="001C4EC6" w:rsidP="005108EB">
      <w:pPr>
        <w:pBdr>
          <w:left w:val="none" w:sz="4" w:space="1" w:color="000000"/>
        </w:pBdr>
        <w:tabs>
          <w:tab w:val="left" w:pos="1134"/>
        </w:tabs>
        <w:spacing w:line="360" w:lineRule="auto"/>
        <w:jc w:val="both"/>
        <w:rPr>
          <w:b/>
        </w:rPr>
      </w:pPr>
      <w:r>
        <w:rPr>
          <w:b/>
        </w:rPr>
        <w:t xml:space="preserve">                     </w:t>
      </w:r>
      <w:proofErr w:type="gramStart"/>
      <w:r>
        <w:rPr>
          <w:b/>
        </w:rPr>
        <w:t>h.</w:t>
      </w:r>
      <w:proofErr w:type="gramEnd"/>
      <w:r>
        <w:rPr>
          <w:b/>
        </w:rPr>
        <w:t xml:space="preserve">  Ventosas</w:t>
      </w:r>
    </w:p>
    <w:p w:rsidR="005108EB" w:rsidRDefault="001C4EC6" w:rsidP="005108EB">
      <w:pPr>
        <w:pBdr>
          <w:left w:val="none" w:sz="4" w:space="1" w:color="000000"/>
        </w:pBdr>
        <w:spacing w:line="360" w:lineRule="auto"/>
        <w:ind w:left="1560" w:hanging="1560"/>
        <w:jc w:val="both"/>
      </w:pPr>
      <w:r>
        <w:t xml:space="preserve">                           Deverão ser executadas com haste elevada</w:t>
      </w:r>
      <w:r w:rsidR="00B01C01">
        <w:t xml:space="preserve"> em ferro galvanizado</w:t>
      </w:r>
      <w:r>
        <w:t>, com altura de 3 m e fixadas com braçadeiras em postes de energia ou em mo</w:t>
      </w:r>
      <w:r w:rsidR="00B01C01">
        <w:t>u</w:t>
      </w:r>
      <w:r>
        <w:t xml:space="preserve">rões de concreto. </w:t>
      </w:r>
      <w:r w:rsidR="005108EB">
        <w:t xml:space="preserve">                     </w:t>
      </w:r>
    </w:p>
    <w:p w:rsidR="00021702" w:rsidRDefault="001C4EC6" w:rsidP="005108EB">
      <w:pPr>
        <w:pBdr>
          <w:left w:val="none" w:sz="4" w:space="1" w:color="000000"/>
        </w:pBdr>
        <w:spacing w:line="360" w:lineRule="auto"/>
        <w:ind w:left="1560" w:hanging="1560"/>
        <w:jc w:val="both"/>
      </w:pPr>
      <w:r>
        <w:t xml:space="preserve">                          A instalação deverá seguir as especificações fornecidas pela equipe técnica da CASAN e está detalhada nas peças gráficas do projeto.</w:t>
      </w:r>
    </w:p>
    <w:p w:rsidR="00021702" w:rsidRDefault="005108EB" w:rsidP="005108EB">
      <w:pPr>
        <w:pBdr>
          <w:left w:val="none" w:sz="4" w:space="1" w:color="000000"/>
        </w:pBdr>
        <w:spacing w:line="360" w:lineRule="auto"/>
        <w:ind w:left="1560" w:hanging="1560"/>
        <w:jc w:val="both"/>
      </w:pPr>
      <w:r>
        <w:t xml:space="preserve">                          OBS.:</w:t>
      </w:r>
    </w:p>
    <w:p w:rsidR="005108EB" w:rsidRPr="005108EB" w:rsidRDefault="005108EB" w:rsidP="005108EB">
      <w:pPr>
        <w:pBdr>
          <w:left w:val="none" w:sz="4" w:space="1" w:color="000000"/>
        </w:pBdr>
        <w:ind w:left="1701" w:hanging="1701"/>
        <w:jc w:val="both"/>
      </w:pPr>
      <w:r>
        <w:t xml:space="preserve"> </w:t>
      </w:r>
      <w:r w:rsidRPr="005108EB">
        <w:t xml:space="preserve">                         -</w:t>
      </w:r>
      <w:r>
        <w:t xml:space="preserve"> </w:t>
      </w:r>
      <w:r w:rsidRPr="005108EB">
        <w:t>Não serão aceit</w:t>
      </w:r>
      <w:r>
        <w:t>a</w:t>
      </w:r>
      <w:r w:rsidRPr="005108EB">
        <w:t xml:space="preserve">s </w:t>
      </w:r>
      <w:r>
        <w:t>ventosas</w:t>
      </w:r>
      <w:r w:rsidRPr="005108EB">
        <w:t xml:space="preserve"> instalad</w:t>
      </w:r>
      <w:r>
        <w:t>a</w:t>
      </w:r>
      <w:r w:rsidRPr="005108EB">
        <w:t>s em caixas subterrâneas</w:t>
      </w:r>
      <w:r>
        <w:t xml:space="preserve">, executadas em </w:t>
      </w:r>
      <w:r w:rsidRPr="005108EB">
        <w:t>alvenaria ou concreto, assentadas sob o passeio.</w:t>
      </w:r>
    </w:p>
    <w:p w:rsidR="005108EB" w:rsidRDefault="005108EB" w:rsidP="005108EB">
      <w:pPr>
        <w:pBdr>
          <w:left w:val="none" w:sz="4" w:space="1" w:color="000000"/>
        </w:pBdr>
        <w:spacing w:line="360" w:lineRule="auto"/>
        <w:ind w:left="1560" w:hanging="1560"/>
        <w:jc w:val="both"/>
      </w:pPr>
      <w:r w:rsidRPr="005108EB">
        <w:t xml:space="preserve">         </w:t>
      </w:r>
    </w:p>
    <w:p w:rsidR="005108EB" w:rsidRDefault="005108EB" w:rsidP="005108EB">
      <w:pPr>
        <w:pBdr>
          <w:left w:val="none" w:sz="4" w:space="1" w:color="000000"/>
        </w:pBdr>
        <w:spacing w:line="360" w:lineRule="auto"/>
        <w:ind w:left="1560" w:hanging="1560"/>
        <w:jc w:val="both"/>
      </w:pPr>
    </w:p>
    <w:p w:rsidR="00021702" w:rsidRDefault="001C4EC6" w:rsidP="005108EB">
      <w:pPr>
        <w:numPr>
          <w:ilvl w:val="0"/>
          <w:numId w:val="16"/>
        </w:numPr>
        <w:spacing w:line="360" w:lineRule="auto"/>
        <w:jc w:val="both"/>
        <w:rPr>
          <w:b/>
        </w:rPr>
      </w:pPr>
      <w:r>
        <w:rPr>
          <w:b/>
        </w:rPr>
        <w:t>Macromedidor</w:t>
      </w:r>
    </w:p>
    <w:p w:rsidR="00021702" w:rsidRDefault="001C4EC6" w:rsidP="005108EB">
      <w:pPr>
        <w:spacing w:line="360" w:lineRule="auto"/>
        <w:ind w:left="1680"/>
        <w:jc w:val="both"/>
        <w:rPr>
          <w:b/>
        </w:rPr>
      </w:pPr>
      <w:r>
        <w:t>Será do tipo eletromagnético, instalado em gabinete metálico e dotado de sistema de telemetria</w:t>
      </w:r>
      <w:r>
        <w:rPr>
          <w:b/>
        </w:rPr>
        <w:t xml:space="preserve">. </w:t>
      </w:r>
    </w:p>
    <w:p w:rsidR="00B01C01" w:rsidRDefault="001C4EC6" w:rsidP="005108EB">
      <w:pPr>
        <w:spacing w:line="360" w:lineRule="auto"/>
        <w:ind w:left="1701" w:hanging="1843"/>
        <w:jc w:val="both"/>
      </w:pPr>
      <w:r>
        <w:rPr>
          <w:b/>
        </w:rPr>
        <w:t xml:space="preserve">                             </w:t>
      </w:r>
      <w:r w:rsidR="00B01C01">
        <w:rPr>
          <w:b/>
        </w:rPr>
        <w:t xml:space="preserve"> </w:t>
      </w:r>
      <w:r>
        <w:t>A instalação deverá seguir as especificações fornecidas pela equipe técnica da CASAN e está detalhada nas peças gráficas do projeto.</w:t>
      </w:r>
      <w:r w:rsidR="00B01C01">
        <w:t xml:space="preserve"> OBS.</w:t>
      </w:r>
    </w:p>
    <w:p w:rsidR="00B01C01" w:rsidRDefault="00B01C01" w:rsidP="005108EB">
      <w:pPr>
        <w:spacing w:line="360" w:lineRule="auto"/>
        <w:ind w:left="1701" w:hanging="1843"/>
        <w:jc w:val="both"/>
      </w:pPr>
      <w:r>
        <w:t xml:space="preserve">                               - Não serão aceitos macromedidores do tipo </w:t>
      </w:r>
      <w:proofErr w:type="spellStart"/>
      <w:r>
        <w:t>Woltmann</w:t>
      </w:r>
      <w:proofErr w:type="spellEnd"/>
      <w:r>
        <w:t>;</w:t>
      </w:r>
    </w:p>
    <w:p w:rsidR="00021702" w:rsidRDefault="00B01C01" w:rsidP="005108EB">
      <w:pPr>
        <w:spacing w:line="360" w:lineRule="auto"/>
        <w:ind w:left="1843" w:hanging="1985"/>
        <w:jc w:val="both"/>
        <w:rPr>
          <w:b/>
        </w:rPr>
      </w:pPr>
      <w:r>
        <w:t xml:space="preserve"> </w:t>
      </w:r>
      <w:r w:rsidR="005108EB">
        <w:t xml:space="preserve">                              -</w:t>
      </w:r>
      <w:r>
        <w:t>Não serão aceitos macromedidores instalados em caixas subterrâneas</w:t>
      </w:r>
      <w:r w:rsidR="005108EB">
        <w:t>, executadas em</w:t>
      </w:r>
      <w:r>
        <w:t xml:space="preserve"> alvenaria ou concreto, assentadas sob o passeio.</w:t>
      </w:r>
    </w:p>
    <w:p w:rsidR="00021702" w:rsidRDefault="00021702" w:rsidP="005108EB">
      <w:pPr>
        <w:spacing w:line="360" w:lineRule="auto"/>
        <w:jc w:val="both"/>
        <w:rPr>
          <w:b/>
        </w:rPr>
      </w:pPr>
    </w:p>
    <w:p w:rsidR="00021702" w:rsidRDefault="001C4EC6" w:rsidP="005108EB">
      <w:pPr>
        <w:numPr>
          <w:ilvl w:val="0"/>
          <w:numId w:val="16"/>
        </w:numPr>
        <w:spacing w:line="360" w:lineRule="auto"/>
        <w:jc w:val="both"/>
        <w:rPr>
          <w:b/>
        </w:rPr>
      </w:pPr>
      <w:r>
        <w:rPr>
          <w:b/>
        </w:rPr>
        <w:t>Estação Redutora de Pressão</w:t>
      </w:r>
    </w:p>
    <w:p w:rsidR="00021702" w:rsidRDefault="001C4EC6" w:rsidP="005108EB">
      <w:pPr>
        <w:spacing w:line="360" w:lineRule="auto"/>
        <w:ind w:left="1680"/>
        <w:jc w:val="both"/>
        <w:rPr>
          <w:b/>
        </w:rPr>
      </w:pPr>
      <w:r>
        <w:t xml:space="preserve">Será instalada em gabinete metálico. </w:t>
      </w:r>
    </w:p>
    <w:p w:rsidR="00021702" w:rsidRDefault="001C4EC6" w:rsidP="005108EB">
      <w:pPr>
        <w:spacing w:line="360" w:lineRule="auto"/>
        <w:ind w:left="1701" w:hanging="1701"/>
        <w:jc w:val="both"/>
        <w:rPr>
          <w:b/>
        </w:rPr>
      </w:pPr>
      <w:r>
        <w:rPr>
          <w:b/>
        </w:rPr>
        <w:t xml:space="preserve">                             </w:t>
      </w:r>
      <w:r>
        <w:t>A instalação deverá seguir as especificações fornecidas pela equipe técnica da CASAN e está detalhada nas peças gráficas do projeto.</w:t>
      </w:r>
    </w:p>
    <w:p w:rsidR="00021702" w:rsidRDefault="00021702" w:rsidP="005108EB">
      <w:pPr>
        <w:spacing w:line="360" w:lineRule="auto"/>
        <w:ind w:left="1680"/>
        <w:jc w:val="both"/>
        <w:rPr>
          <w:b/>
        </w:rPr>
      </w:pPr>
    </w:p>
    <w:p w:rsidR="00021702" w:rsidRDefault="001C4EC6" w:rsidP="005108EB">
      <w:pPr>
        <w:spacing w:line="360" w:lineRule="auto"/>
        <w:jc w:val="both"/>
        <w:rPr>
          <w:b/>
        </w:rPr>
      </w:pPr>
      <w:r>
        <w:rPr>
          <w:b/>
        </w:rPr>
        <w:t xml:space="preserve">                       </w:t>
      </w:r>
      <w:proofErr w:type="gramStart"/>
      <w:r>
        <w:rPr>
          <w:b/>
        </w:rPr>
        <w:t>l.</w:t>
      </w:r>
      <w:proofErr w:type="gramEnd"/>
      <w:r>
        <w:rPr>
          <w:b/>
        </w:rPr>
        <w:t xml:space="preserve"> </w:t>
      </w:r>
      <w:r w:rsidR="00D83488">
        <w:rPr>
          <w:b/>
        </w:rPr>
        <w:t xml:space="preserve"> </w:t>
      </w:r>
      <w:r>
        <w:rPr>
          <w:b/>
        </w:rPr>
        <w:t>Execução da rede de distribuição</w:t>
      </w:r>
    </w:p>
    <w:p w:rsidR="00021702" w:rsidRDefault="001C4EC6" w:rsidP="005108EB">
      <w:pPr>
        <w:spacing w:line="360" w:lineRule="auto"/>
        <w:ind w:left="1560" w:hanging="1560"/>
        <w:jc w:val="both"/>
      </w:pPr>
      <w:r>
        <w:t xml:space="preserve">                           Deverá o empreendedor notificar a CASAN com </w:t>
      </w:r>
      <w:proofErr w:type="gramStart"/>
      <w:r>
        <w:rPr>
          <w:b/>
        </w:rPr>
        <w:t>5</w:t>
      </w:r>
      <w:proofErr w:type="gramEnd"/>
      <w:r>
        <w:rPr>
          <w:b/>
        </w:rPr>
        <w:t xml:space="preserve"> dias</w:t>
      </w:r>
      <w:r>
        <w:t xml:space="preserve"> de </w:t>
      </w:r>
      <w:r w:rsidR="00D83488">
        <w:t xml:space="preserve"> </w:t>
      </w:r>
      <w:r>
        <w:t xml:space="preserve">antecedência sobre a data de início de assentamento da rede para </w:t>
      </w:r>
      <w:r w:rsidR="00D83488">
        <w:t xml:space="preserve"> </w:t>
      </w:r>
      <w:r>
        <w:t>possibilitar a programação da fiscalização pela equipe técnica da CASAN.</w:t>
      </w:r>
    </w:p>
    <w:p w:rsidR="00021702" w:rsidRDefault="00021702" w:rsidP="005108EB">
      <w:pPr>
        <w:spacing w:line="360" w:lineRule="auto"/>
        <w:ind w:left="1701" w:hanging="1701"/>
        <w:jc w:val="both"/>
      </w:pPr>
    </w:p>
    <w:p w:rsidR="00021702" w:rsidRDefault="001C4EC6" w:rsidP="005108EB">
      <w:pPr>
        <w:spacing w:line="360" w:lineRule="auto"/>
        <w:ind w:left="1701" w:hanging="1701"/>
        <w:jc w:val="both"/>
      </w:pPr>
      <w:r>
        <w:rPr>
          <w:b/>
        </w:rPr>
        <w:lastRenderedPageBreak/>
        <w:t xml:space="preserve">                       </w:t>
      </w:r>
      <w:proofErr w:type="gramStart"/>
      <w:r>
        <w:rPr>
          <w:b/>
        </w:rPr>
        <w:t>m.</w:t>
      </w:r>
      <w:proofErr w:type="gramEnd"/>
      <w:r>
        <w:t xml:space="preserve"> </w:t>
      </w:r>
      <w:r w:rsidR="00D83488">
        <w:t xml:space="preserve"> </w:t>
      </w:r>
      <w:r>
        <w:rPr>
          <w:b/>
        </w:rPr>
        <w:t>Memorial</w:t>
      </w:r>
      <w:r>
        <w:t xml:space="preserve"> </w:t>
      </w:r>
      <w:r>
        <w:rPr>
          <w:b/>
        </w:rPr>
        <w:t>Fotográfico do Assentamento da Rede</w:t>
      </w:r>
    </w:p>
    <w:p w:rsidR="00021702" w:rsidRDefault="001C4EC6" w:rsidP="005108EB">
      <w:pPr>
        <w:spacing w:line="360" w:lineRule="auto"/>
        <w:ind w:left="1701" w:hanging="1701"/>
        <w:jc w:val="both"/>
      </w:pPr>
      <w:r>
        <w:t xml:space="preserve">                             O empreendedor deverá </w:t>
      </w:r>
      <w:r w:rsidRPr="000B60F8">
        <w:rPr>
          <w:b/>
        </w:rPr>
        <w:t>OBRIGATORIAMENTE</w:t>
      </w:r>
      <w:r>
        <w:t xml:space="preserve"> elaborar memorial fotográfico do assentamento da rede de distribuição, com o</w:t>
      </w:r>
      <w:r w:rsidR="00D83488">
        <w:t xml:space="preserve"> </w:t>
      </w:r>
      <w:r>
        <w:t xml:space="preserve">mínimo de </w:t>
      </w:r>
      <w:proofErr w:type="gramStart"/>
      <w:r>
        <w:t>2</w:t>
      </w:r>
      <w:proofErr w:type="gramEnd"/>
      <w:r>
        <w:t xml:space="preserve"> registros fotográficos a cada </w:t>
      </w:r>
      <w:r w:rsidR="000B60F8">
        <w:t>5</w:t>
      </w:r>
      <w:r w:rsidR="005A72A9">
        <w:t>0 metros da</w:t>
      </w:r>
      <w:r>
        <w:t xml:space="preserve"> rede assentada. O memorial se</w:t>
      </w:r>
      <w:r w:rsidR="005A72A9">
        <w:t>rá disponibilizado para a CASAN por ocasião da solicitação de FISCALIZAÇÃO da obra e deverá contemplar as seguintes instalações</w:t>
      </w:r>
      <w:r>
        <w:t>:</w:t>
      </w:r>
    </w:p>
    <w:p w:rsidR="00021702" w:rsidRDefault="001C4EC6" w:rsidP="005108EB">
      <w:pPr>
        <w:spacing w:line="360" w:lineRule="auto"/>
        <w:ind w:left="1701" w:hanging="1701"/>
        <w:jc w:val="both"/>
      </w:pPr>
      <w:r>
        <w:t xml:space="preserve">                             - berço e recobrimento de areia envolvendo a tubulação;</w:t>
      </w:r>
    </w:p>
    <w:p w:rsidR="00021702" w:rsidRDefault="001C4EC6" w:rsidP="005108EB">
      <w:pPr>
        <w:spacing w:line="360" w:lineRule="auto"/>
        <w:ind w:left="1701" w:hanging="1701"/>
        <w:jc w:val="both"/>
      </w:pPr>
      <w:r>
        <w:t xml:space="preserve">                             - demonstração do tubo camisa nas travessias envelopada;</w:t>
      </w:r>
    </w:p>
    <w:p w:rsidR="00021702" w:rsidRDefault="001C4EC6" w:rsidP="005108EB">
      <w:pPr>
        <w:spacing w:line="360" w:lineRule="auto"/>
        <w:ind w:left="1701" w:hanging="1701"/>
        <w:jc w:val="both"/>
      </w:pPr>
      <w:r>
        <w:t xml:space="preserve">                             - conexão de ventosas na rede;</w:t>
      </w:r>
    </w:p>
    <w:p w:rsidR="00021702" w:rsidRDefault="001C4EC6" w:rsidP="005108EB">
      <w:pPr>
        <w:spacing w:line="360" w:lineRule="auto"/>
        <w:ind w:left="1701" w:hanging="1701"/>
        <w:jc w:val="both"/>
      </w:pPr>
      <w:r>
        <w:t xml:space="preserve">                             - </w:t>
      </w:r>
      <w:r w:rsidR="005A72A9">
        <w:t>contornos das redes em esquinas;</w:t>
      </w:r>
    </w:p>
    <w:p w:rsidR="00021702" w:rsidRDefault="000B60F8" w:rsidP="005108EB">
      <w:pPr>
        <w:spacing w:line="360" w:lineRule="auto"/>
        <w:jc w:val="both"/>
        <w:rPr>
          <w:b/>
        </w:rPr>
      </w:pPr>
      <w:r>
        <w:rPr>
          <w:b/>
        </w:rPr>
        <w:t xml:space="preserve">                             - </w:t>
      </w:r>
      <w:r w:rsidRPr="000B60F8">
        <w:t>conexão dos registros na rede</w:t>
      </w:r>
      <w:r w:rsidR="005A72A9">
        <w:t>;</w:t>
      </w:r>
    </w:p>
    <w:p w:rsidR="000B60F8" w:rsidRPr="000B60F8" w:rsidRDefault="000B60F8" w:rsidP="005108EB">
      <w:pPr>
        <w:spacing w:line="360" w:lineRule="auto"/>
        <w:jc w:val="both"/>
      </w:pPr>
      <w:r>
        <w:rPr>
          <w:b/>
        </w:rPr>
        <w:t xml:space="preserve">                             - </w:t>
      </w:r>
      <w:r w:rsidRPr="000B60F8">
        <w:t xml:space="preserve">registros das ancoragens em curvas, </w:t>
      </w:r>
      <w:proofErr w:type="spellStart"/>
      <w:r w:rsidRPr="000B60F8">
        <w:t>tees</w:t>
      </w:r>
      <w:proofErr w:type="spellEnd"/>
      <w:r w:rsidRPr="000B60F8">
        <w:t>, registros e reduções.</w:t>
      </w:r>
    </w:p>
    <w:p w:rsidR="000B60F8" w:rsidRDefault="000B60F8" w:rsidP="005A72A9">
      <w:pPr>
        <w:spacing w:line="360" w:lineRule="auto"/>
        <w:ind w:left="2694" w:hanging="2694"/>
        <w:jc w:val="both"/>
        <w:rPr>
          <w:b/>
        </w:rPr>
      </w:pPr>
      <w:r>
        <w:rPr>
          <w:b/>
        </w:rPr>
        <w:t xml:space="preserve">                               OBS.: A não apresentação do </w:t>
      </w:r>
      <w:r w:rsidR="005A72A9">
        <w:rPr>
          <w:b/>
        </w:rPr>
        <w:t>Memorial Fotográfico</w:t>
      </w:r>
      <w:r>
        <w:rPr>
          <w:b/>
        </w:rPr>
        <w:t xml:space="preserve"> </w:t>
      </w:r>
      <w:r w:rsidR="005A72A9">
        <w:rPr>
          <w:b/>
        </w:rPr>
        <w:t xml:space="preserve">contemplando </w:t>
      </w:r>
      <w:r w:rsidR="001C4EC6">
        <w:rPr>
          <w:b/>
        </w:rPr>
        <w:t>os registros</w:t>
      </w:r>
      <w:r w:rsidR="005A72A9">
        <w:rPr>
          <w:b/>
        </w:rPr>
        <w:t xml:space="preserve"> indicad</w:t>
      </w:r>
      <w:r w:rsidR="001C4EC6">
        <w:rPr>
          <w:b/>
        </w:rPr>
        <w:t>o</w:t>
      </w:r>
      <w:r w:rsidR="005A72A9">
        <w:rPr>
          <w:b/>
        </w:rPr>
        <w:t xml:space="preserve">s acima, implicará na abertura de valas e pontos específicos, </w:t>
      </w:r>
      <w:proofErr w:type="gramStart"/>
      <w:r w:rsidR="005A72A9">
        <w:rPr>
          <w:b/>
        </w:rPr>
        <w:t>à</w:t>
      </w:r>
      <w:proofErr w:type="gramEnd"/>
      <w:r w:rsidR="005A72A9">
        <w:rPr>
          <w:b/>
        </w:rPr>
        <w:t xml:space="preserve"> critério do fiscal da CASAN, por ocasião da FISCALIZAÇÃO.</w:t>
      </w:r>
    </w:p>
    <w:p w:rsidR="000B60F8" w:rsidRDefault="000B60F8" w:rsidP="005108EB">
      <w:pPr>
        <w:spacing w:line="360" w:lineRule="auto"/>
        <w:jc w:val="both"/>
        <w:rPr>
          <w:b/>
        </w:rPr>
      </w:pPr>
    </w:p>
    <w:p w:rsidR="00661D3D" w:rsidRDefault="00661D3D" w:rsidP="005108EB">
      <w:pPr>
        <w:spacing w:line="360" w:lineRule="auto"/>
        <w:jc w:val="both"/>
        <w:rPr>
          <w:b/>
        </w:rPr>
      </w:pPr>
      <w:r>
        <w:rPr>
          <w:b/>
        </w:rPr>
        <w:t xml:space="preserve">                       </w:t>
      </w:r>
      <w:proofErr w:type="gramStart"/>
      <w:r>
        <w:rPr>
          <w:b/>
        </w:rPr>
        <w:t>n.</w:t>
      </w:r>
      <w:proofErr w:type="gramEnd"/>
      <w:r>
        <w:rPr>
          <w:b/>
        </w:rPr>
        <w:t xml:space="preserve"> Aviso do término da obra.</w:t>
      </w:r>
    </w:p>
    <w:p w:rsidR="00661D3D" w:rsidRPr="00661D3D" w:rsidRDefault="00661D3D" w:rsidP="00661D3D">
      <w:pPr>
        <w:spacing w:line="360" w:lineRule="auto"/>
        <w:ind w:left="1701" w:hanging="1701"/>
        <w:jc w:val="both"/>
      </w:pPr>
      <w:r w:rsidRPr="00661D3D">
        <w:t xml:space="preserve">                            O empreendedor deverá comunicar para o analista da CASAN, via e-mail, o término das obras e a consequente solicitação de FISCALIZAÇÃO. O analista deverá proceder </w:t>
      </w:r>
      <w:proofErr w:type="gramStart"/>
      <w:r w:rsidRPr="00661D3D">
        <w:t>a</w:t>
      </w:r>
      <w:proofErr w:type="gramEnd"/>
      <w:r w:rsidRPr="00661D3D">
        <w:t xml:space="preserve"> fiscalização em até 15 dias corridos, contados a partir da solicitação formal.</w:t>
      </w:r>
      <w:r>
        <w:t xml:space="preserve"> Conforme critério do analista</w:t>
      </w:r>
      <w:proofErr w:type="gramStart"/>
      <w:r>
        <w:t>, poderão</w:t>
      </w:r>
      <w:proofErr w:type="gramEnd"/>
      <w:r>
        <w:t xml:space="preserve"> ocorrer várias fiscalizações, até que todas as não conformidades estejam sanadas.</w:t>
      </w:r>
    </w:p>
    <w:p w:rsidR="000B60F8" w:rsidRDefault="000B60F8" w:rsidP="005108EB">
      <w:pPr>
        <w:spacing w:line="360" w:lineRule="auto"/>
        <w:jc w:val="both"/>
        <w:rPr>
          <w:b/>
        </w:rPr>
      </w:pPr>
    </w:p>
    <w:p w:rsidR="00021702" w:rsidRDefault="001C4EC6" w:rsidP="005108EB">
      <w:pPr>
        <w:spacing w:line="360" w:lineRule="auto"/>
        <w:ind w:left="1080"/>
        <w:jc w:val="both"/>
        <w:rPr>
          <w:b/>
        </w:rPr>
      </w:pPr>
      <w:r>
        <w:rPr>
          <w:b/>
        </w:rPr>
        <w:t xml:space="preserve">      </w:t>
      </w:r>
      <w:proofErr w:type="gramStart"/>
      <w:r w:rsidR="00661D3D">
        <w:rPr>
          <w:b/>
        </w:rPr>
        <w:t>o</w:t>
      </w:r>
      <w:proofErr w:type="gramEnd"/>
      <w:r>
        <w:rPr>
          <w:b/>
        </w:rPr>
        <w:t>. Interligação com a rede existente</w:t>
      </w:r>
    </w:p>
    <w:p w:rsidR="00661D3D" w:rsidRDefault="001C4EC6" w:rsidP="005108EB">
      <w:pPr>
        <w:spacing w:line="360" w:lineRule="auto"/>
        <w:ind w:left="1701" w:hanging="996"/>
        <w:jc w:val="both"/>
      </w:pPr>
      <w:r>
        <w:t xml:space="preserve">              </w:t>
      </w:r>
      <w:r w:rsidR="00661D3D">
        <w:t xml:space="preserve"> </w:t>
      </w:r>
      <w:r>
        <w:t xml:space="preserve"> </w:t>
      </w:r>
      <w:r w:rsidR="00B30A0F">
        <w:t xml:space="preserve">Após a última FISCALIZAÇÃO do loteamento, e não havendo mais pendências nas instalações, o analista da CASAN notificará então o            </w:t>
      </w:r>
      <w:r>
        <w:t xml:space="preserve"> empreendedor </w:t>
      </w:r>
      <w:r w:rsidR="00B30A0F">
        <w:t xml:space="preserve">para providenciar a </w:t>
      </w:r>
      <w:r>
        <w:t xml:space="preserve">entrega </w:t>
      </w:r>
      <w:r w:rsidR="00B30A0F">
        <w:t>d</w:t>
      </w:r>
      <w:r>
        <w:t>a documentação de doação da infraestrutura</w:t>
      </w:r>
      <w:r w:rsidR="00B30A0F">
        <w:t>. Assim que o empreendedor entregar a referida documentação,</w:t>
      </w:r>
      <w:r>
        <w:t xml:space="preserve"> a rede será colocada em carga para verificação da estanqueidade</w:t>
      </w:r>
      <w:r w:rsidR="00B30A0F">
        <w:t xml:space="preserve"> das tubulações e operacionalização do </w:t>
      </w:r>
      <w:r w:rsidR="00B30A0F">
        <w:lastRenderedPageBreak/>
        <w:t>reservatório, booster e demais equipamentos. O período de testes</w:t>
      </w:r>
      <w:r>
        <w:t xml:space="preserve"> poderá ocorrer por período de</w:t>
      </w:r>
      <w:r w:rsidR="00B30A0F">
        <w:t xml:space="preserve"> até</w:t>
      </w:r>
      <w:r>
        <w:t xml:space="preserve"> 30 dias. </w:t>
      </w:r>
    </w:p>
    <w:p w:rsidR="00661D3D" w:rsidRDefault="00661D3D" w:rsidP="005108EB">
      <w:pPr>
        <w:spacing w:line="360" w:lineRule="auto"/>
        <w:ind w:left="1701" w:hanging="996"/>
        <w:jc w:val="both"/>
      </w:pPr>
    </w:p>
    <w:p w:rsidR="00661D3D" w:rsidRPr="00661D3D" w:rsidRDefault="00661D3D" w:rsidP="005108EB">
      <w:pPr>
        <w:spacing w:line="360" w:lineRule="auto"/>
        <w:ind w:left="1701" w:hanging="996"/>
        <w:jc w:val="both"/>
        <w:rPr>
          <w:b/>
        </w:rPr>
      </w:pPr>
      <w:r>
        <w:t xml:space="preserve">              </w:t>
      </w:r>
      <w:proofErr w:type="gramStart"/>
      <w:r w:rsidRPr="00661D3D">
        <w:rPr>
          <w:b/>
        </w:rPr>
        <w:t>p.</w:t>
      </w:r>
      <w:proofErr w:type="gramEnd"/>
      <w:r w:rsidRPr="00661D3D">
        <w:rPr>
          <w:b/>
        </w:rPr>
        <w:t xml:space="preserve"> Autorização para aceite de pedidos de ligações domiciliares.</w:t>
      </w:r>
    </w:p>
    <w:p w:rsidR="00021702" w:rsidRDefault="00661D3D" w:rsidP="005108EB">
      <w:pPr>
        <w:spacing w:line="360" w:lineRule="auto"/>
        <w:ind w:left="1701" w:hanging="996"/>
        <w:jc w:val="both"/>
      </w:pPr>
      <w:r>
        <w:t xml:space="preserve">                 </w:t>
      </w:r>
      <w:r w:rsidR="001C4EC6">
        <w:t xml:space="preserve">Após a aprovação do PROCESSO DE DOAÇÃO DA INFRAESTRUTURA pelo setor de patrimônio da CASAN, e não havendo qualquer pendência operacional no sistema do empreendimento, serão </w:t>
      </w:r>
      <w:r>
        <w:t xml:space="preserve">finalmente </w:t>
      </w:r>
      <w:r w:rsidR="001C4EC6">
        <w:t>autorizad</w:t>
      </w:r>
      <w:r w:rsidR="00D83488">
        <w:t>o</w:t>
      </w:r>
      <w:r w:rsidR="001C4EC6">
        <w:t>s os pedidos de ligações domiciliares</w:t>
      </w:r>
      <w:r w:rsidR="00D83488">
        <w:t xml:space="preserve"> junto da agência comercial da CASAN, na cidade onde está localizado o empreendimento.</w:t>
      </w:r>
    </w:p>
    <w:p w:rsidR="00021702" w:rsidRDefault="00021702" w:rsidP="005108EB">
      <w:pPr>
        <w:spacing w:line="360" w:lineRule="auto"/>
        <w:ind w:left="1418" w:hanging="713"/>
        <w:jc w:val="both"/>
      </w:pPr>
    </w:p>
    <w:p w:rsidR="00021702" w:rsidRDefault="00021702" w:rsidP="005108EB">
      <w:pPr>
        <w:spacing w:line="360" w:lineRule="auto"/>
        <w:ind w:left="1418" w:hanging="713"/>
        <w:jc w:val="both"/>
      </w:pPr>
    </w:p>
    <w:p w:rsidR="00021702" w:rsidRDefault="00021702" w:rsidP="005108EB">
      <w:pPr>
        <w:spacing w:line="360" w:lineRule="auto"/>
        <w:ind w:left="1418" w:hanging="713"/>
        <w:jc w:val="both"/>
      </w:pPr>
    </w:p>
    <w:p w:rsidR="00661D3D" w:rsidRDefault="00661D3D" w:rsidP="005108EB">
      <w:pPr>
        <w:spacing w:line="360" w:lineRule="auto"/>
        <w:ind w:left="1418" w:hanging="713"/>
        <w:jc w:val="both"/>
      </w:pPr>
    </w:p>
    <w:p w:rsidR="00661D3D" w:rsidRDefault="00661D3D" w:rsidP="005108EB">
      <w:pPr>
        <w:spacing w:line="360" w:lineRule="auto"/>
        <w:ind w:left="1418" w:hanging="713"/>
        <w:jc w:val="both"/>
      </w:pPr>
    </w:p>
    <w:p w:rsidR="00661D3D" w:rsidRDefault="00661D3D" w:rsidP="005108EB">
      <w:pPr>
        <w:spacing w:line="360" w:lineRule="auto"/>
        <w:ind w:left="1418" w:hanging="713"/>
        <w:jc w:val="both"/>
      </w:pPr>
    </w:p>
    <w:p w:rsidR="00661D3D" w:rsidRDefault="00661D3D" w:rsidP="005108EB">
      <w:pPr>
        <w:spacing w:line="360" w:lineRule="auto"/>
        <w:ind w:left="1418" w:hanging="713"/>
        <w:jc w:val="both"/>
      </w:pPr>
    </w:p>
    <w:p w:rsidR="00021702" w:rsidRDefault="00021702" w:rsidP="005108EB">
      <w:pPr>
        <w:spacing w:line="360" w:lineRule="auto"/>
        <w:ind w:left="1418" w:hanging="713"/>
        <w:jc w:val="both"/>
      </w:pPr>
    </w:p>
    <w:p w:rsidR="00021702" w:rsidRDefault="001C4EC6" w:rsidP="005108EB">
      <w:pPr>
        <w:spacing w:line="360" w:lineRule="auto"/>
        <w:jc w:val="both"/>
        <w:rPr>
          <w:color w:val="FF0000"/>
        </w:rPr>
      </w:pPr>
      <w:r>
        <w:rPr>
          <w:color w:val="FF0000"/>
        </w:rPr>
        <w:t>Rio do Sul, XX de XXXXXXX de 20</w:t>
      </w:r>
      <w:r w:rsidR="00661D3D">
        <w:rPr>
          <w:color w:val="FF0000"/>
        </w:rPr>
        <w:t>21</w:t>
      </w:r>
      <w:r>
        <w:rPr>
          <w:color w:val="FF0000"/>
        </w:rPr>
        <w:t>.</w:t>
      </w:r>
    </w:p>
    <w:p w:rsidR="00021702" w:rsidRDefault="00021702" w:rsidP="005108EB">
      <w:pPr>
        <w:jc w:val="both"/>
      </w:pPr>
    </w:p>
    <w:p w:rsidR="00661D3D" w:rsidRDefault="00661D3D" w:rsidP="005108EB">
      <w:pPr>
        <w:jc w:val="both"/>
      </w:pPr>
    </w:p>
    <w:p w:rsidR="00661D3D" w:rsidRDefault="00661D3D" w:rsidP="005108EB">
      <w:pPr>
        <w:jc w:val="both"/>
      </w:pPr>
    </w:p>
    <w:p w:rsidR="00661D3D" w:rsidRDefault="00661D3D" w:rsidP="005108EB">
      <w:pPr>
        <w:jc w:val="both"/>
      </w:pPr>
    </w:p>
    <w:p w:rsidR="00661D3D" w:rsidRDefault="00661D3D" w:rsidP="005108EB">
      <w:pPr>
        <w:jc w:val="both"/>
      </w:pPr>
    </w:p>
    <w:p w:rsidR="00661D3D" w:rsidRDefault="00661D3D" w:rsidP="005108EB">
      <w:pPr>
        <w:jc w:val="both"/>
      </w:pPr>
    </w:p>
    <w:p w:rsidR="00021702" w:rsidRDefault="00021702" w:rsidP="005108EB">
      <w:pPr>
        <w:jc w:val="both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655"/>
        <w:gridCol w:w="836"/>
        <w:gridCol w:w="4087"/>
      </w:tblGrid>
      <w:tr w:rsidR="00021702">
        <w:trPr>
          <w:trHeight w:val="1085"/>
          <w:jc w:val="center"/>
        </w:trPr>
        <w:tc>
          <w:tcPr>
            <w:tcW w:w="4035" w:type="dxa"/>
            <w:tcBorders>
              <w:top w:val="single" w:sz="12" w:space="0" w:color="000000"/>
            </w:tcBorders>
            <w:vAlign w:val="center"/>
          </w:tcPr>
          <w:p w:rsidR="00021702" w:rsidRDefault="001C4EC6" w:rsidP="005108EB">
            <w:pPr>
              <w:jc w:val="both"/>
              <w:rPr>
                <w:color w:val="FF0000"/>
              </w:rPr>
            </w:pPr>
            <w:r>
              <w:rPr>
                <w:color w:val="FF0000"/>
              </w:rPr>
              <w:t>XXXXXXXXXXXXXXXXX</w:t>
            </w:r>
          </w:p>
          <w:p w:rsidR="00021702" w:rsidRDefault="001C4EC6" w:rsidP="005108EB">
            <w:pPr>
              <w:jc w:val="both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Engenheiro Sanitarista</w:t>
            </w:r>
          </w:p>
          <w:p w:rsidR="00021702" w:rsidRDefault="001C4EC6" w:rsidP="005108EB">
            <w:pPr>
              <w:jc w:val="both"/>
            </w:pPr>
            <w:r>
              <w:rPr>
                <w:color w:val="FF0000"/>
                <w:sz w:val="20"/>
                <w:szCs w:val="20"/>
              </w:rPr>
              <w:t>CREA/SC XXXXX</w:t>
            </w:r>
            <w:r>
              <w:rPr>
                <w:color w:val="FF0000"/>
              </w:rPr>
              <w:br w:type="page"/>
            </w:r>
          </w:p>
        </w:tc>
        <w:tc>
          <w:tcPr>
            <w:tcW w:w="1309" w:type="dxa"/>
            <w:vAlign w:val="center"/>
          </w:tcPr>
          <w:p w:rsidR="00021702" w:rsidRDefault="00021702" w:rsidP="005108EB">
            <w:pPr>
              <w:jc w:val="both"/>
            </w:pPr>
          </w:p>
        </w:tc>
        <w:tc>
          <w:tcPr>
            <w:tcW w:w="4265" w:type="dxa"/>
            <w:tcBorders>
              <w:top w:val="single" w:sz="12" w:space="0" w:color="000000"/>
            </w:tcBorders>
            <w:vAlign w:val="center"/>
          </w:tcPr>
          <w:p w:rsidR="00021702" w:rsidRDefault="001C4EC6" w:rsidP="005108EB">
            <w:pPr>
              <w:jc w:val="both"/>
              <w:rPr>
                <w:color w:val="FF0000"/>
              </w:rPr>
            </w:pPr>
            <w:proofErr w:type="spellStart"/>
            <w:proofErr w:type="gramStart"/>
            <w:r>
              <w:rPr>
                <w:color w:val="FF0000"/>
              </w:rPr>
              <w:t>Proprietário:</w:t>
            </w:r>
            <w:proofErr w:type="gramEnd"/>
            <w:r>
              <w:rPr>
                <w:color w:val="FF0000"/>
              </w:rPr>
              <w:t>XXXXXXXXXXXXXX</w:t>
            </w:r>
            <w:proofErr w:type="spellEnd"/>
          </w:p>
          <w:p w:rsidR="00021702" w:rsidRDefault="001C4EC6" w:rsidP="005108EB">
            <w:pPr>
              <w:jc w:val="both"/>
              <w:rPr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CNPJ/</w:t>
            </w:r>
            <w:proofErr w:type="gramStart"/>
            <w:r>
              <w:rPr>
                <w:color w:val="FF0000"/>
                <w:sz w:val="20"/>
                <w:szCs w:val="20"/>
              </w:rPr>
              <w:t>CPF:</w:t>
            </w:r>
            <w:proofErr w:type="gramEnd"/>
            <w:r>
              <w:rPr>
                <w:color w:val="FF0000"/>
                <w:sz w:val="20"/>
                <w:szCs w:val="20"/>
              </w:rPr>
              <w:t>XXXXXXXXXXXXXX</w:t>
            </w:r>
          </w:p>
        </w:tc>
      </w:tr>
    </w:tbl>
    <w:p w:rsidR="008C7F98" w:rsidRDefault="008C7F98" w:rsidP="005108EB">
      <w:pPr>
        <w:jc w:val="both"/>
      </w:pPr>
    </w:p>
    <w:p w:rsidR="008C7F98" w:rsidRDefault="008C7F98">
      <w:r>
        <w:br w:type="page"/>
      </w:r>
    </w:p>
    <w:p w:rsidR="0002267B" w:rsidRDefault="0002267B" w:rsidP="005108EB">
      <w:pPr>
        <w:jc w:val="both"/>
      </w:pPr>
    </w:p>
    <w:p w:rsidR="008C7F98" w:rsidRDefault="008C7F98" w:rsidP="005108EB">
      <w:pPr>
        <w:jc w:val="both"/>
      </w:pPr>
      <w:r>
        <w:t xml:space="preserve">                        </w:t>
      </w:r>
    </w:p>
    <w:p w:rsidR="008C7F98" w:rsidRDefault="008C7F98" w:rsidP="005108EB">
      <w:pPr>
        <w:jc w:val="both"/>
      </w:pPr>
    </w:p>
    <w:p w:rsidR="008C7F98" w:rsidRDefault="008C7F98" w:rsidP="005108EB">
      <w:pPr>
        <w:jc w:val="both"/>
        <w:rPr>
          <w:sz w:val="40"/>
          <w:szCs w:val="40"/>
        </w:rPr>
      </w:pPr>
      <w:r w:rsidRPr="008C7F98">
        <w:rPr>
          <w:sz w:val="40"/>
          <w:szCs w:val="40"/>
        </w:rPr>
        <w:t xml:space="preserve">                        A N E X O S </w:t>
      </w:r>
    </w:p>
    <w:p w:rsidR="008C7F98" w:rsidRDefault="008C7F98" w:rsidP="005108EB">
      <w:pPr>
        <w:jc w:val="both"/>
        <w:rPr>
          <w:sz w:val="40"/>
          <w:szCs w:val="40"/>
        </w:rPr>
      </w:pPr>
    </w:p>
    <w:p w:rsidR="008C7F98" w:rsidRDefault="008C7F98" w:rsidP="005108EB">
      <w:pPr>
        <w:jc w:val="both"/>
        <w:rPr>
          <w:sz w:val="40"/>
          <w:szCs w:val="40"/>
        </w:rPr>
      </w:pPr>
    </w:p>
    <w:p w:rsidR="008C7F98" w:rsidRDefault="008C7F98" w:rsidP="005108EB">
      <w:pPr>
        <w:jc w:val="both"/>
        <w:rPr>
          <w:sz w:val="40"/>
          <w:szCs w:val="40"/>
        </w:rPr>
      </w:pPr>
    </w:p>
    <w:p w:rsidR="008C7F98" w:rsidRDefault="008C7F98" w:rsidP="005108EB">
      <w:pPr>
        <w:jc w:val="both"/>
        <w:rPr>
          <w:sz w:val="40"/>
          <w:szCs w:val="40"/>
        </w:rPr>
      </w:pPr>
    </w:p>
    <w:p w:rsidR="008C7F98" w:rsidRPr="008C7F98" w:rsidRDefault="008C7F98" w:rsidP="008C7F98">
      <w:pPr>
        <w:numPr>
          <w:ilvl w:val="0"/>
          <w:numId w:val="19"/>
        </w:numPr>
        <w:jc w:val="both"/>
      </w:pPr>
      <w:r w:rsidRPr="008C7F98">
        <w:t>Planilha de cálculo da rede;</w:t>
      </w:r>
    </w:p>
    <w:p w:rsidR="008C7F98" w:rsidRPr="008C7F98" w:rsidRDefault="008C7F98" w:rsidP="008C7F98">
      <w:pPr>
        <w:jc w:val="both"/>
      </w:pPr>
    </w:p>
    <w:p w:rsidR="008C7F98" w:rsidRPr="008C7F98" w:rsidRDefault="008C7F98" w:rsidP="008C7F98">
      <w:pPr>
        <w:numPr>
          <w:ilvl w:val="0"/>
          <w:numId w:val="19"/>
        </w:numPr>
        <w:jc w:val="both"/>
      </w:pPr>
      <w:r w:rsidRPr="008C7F98">
        <w:t>Especificação Técnica do Booster (Quando houver);</w:t>
      </w:r>
    </w:p>
    <w:p w:rsidR="008C7F98" w:rsidRPr="008C7F98" w:rsidRDefault="008C7F98" w:rsidP="008C7F98">
      <w:pPr>
        <w:jc w:val="both"/>
      </w:pPr>
    </w:p>
    <w:p w:rsidR="008C7F98" w:rsidRDefault="008C7F98" w:rsidP="008C7F98">
      <w:pPr>
        <w:numPr>
          <w:ilvl w:val="0"/>
          <w:numId w:val="19"/>
        </w:numPr>
        <w:jc w:val="both"/>
      </w:pPr>
      <w:r w:rsidRPr="008C7F98">
        <w:t>ART (assinada pelo engenheiro e proprietário);</w:t>
      </w:r>
    </w:p>
    <w:p w:rsidR="008C7F98" w:rsidRDefault="008C7F98" w:rsidP="008C7F98">
      <w:pPr>
        <w:pStyle w:val="PargrafodaLista"/>
      </w:pPr>
    </w:p>
    <w:p w:rsidR="008C7F98" w:rsidRPr="008C7F98" w:rsidRDefault="008C7F98" w:rsidP="008C7F98">
      <w:pPr>
        <w:jc w:val="both"/>
      </w:pPr>
      <w:r>
        <w:t xml:space="preserve">     </w:t>
      </w:r>
      <w:proofErr w:type="gramStart"/>
      <w:r w:rsidRPr="008C7F98">
        <w:t>5</w:t>
      </w:r>
      <w:proofErr w:type="gramEnd"/>
      <w:r w:rsidRPr="008C7F98">
        <w:t>)  Cópia da Consulta de Viabilidade (colorida);</w:t>
      </w:r>
    </w:p>
    <w:p w:rsidR="008C7F98" w:rsidRDefault="008C7F98" w:rsidP="008C7F98">
      <w:pPr>
        <w:jc w:val="both"/>
      </w:pPr>
    </w:p>
    <w:p w:rsidR="008C7F98" w:rsidRDefault="008C7F98" w:rsidP="008C7F98">
      <w:pPr>
        <w:jc w:val="both"/>
      </w:pPr>
      <w:r>
        <w:t xml:space="preserve">      </w:t>
      </w:r>
      <w:proofErr w:type="gramStart"/>
      <w:r w:rsidRPr="008C7F98">
        <w:t>6</w:t>
      </w:r>
      <w:proofErr w:type="gramEnd"/>
      <w:r w:rsidRPr="008C7F98">
        <w:t>)  Alvará de Parcelamento do Solo;</w:t>
      </w:r>
    </w:p>
    <w:p w:rsidR="008C7F98" w:rsidRPr="008C7F98" w:rsidRDefault="008C7F98" w:rsidP="008C7F98">
      <w:pPr>
        <w:jc w:val="both"/>
      </w:pPr>
    </w:p>
    <w:p w:rsidR="008C7F98" w:rsidRDefault="008C7F98" w:rsidP="008C7F98">
      <w:pPr>
        <w:jc w:val="both"/>
      </w:pPr>
      <w:r>
        <w:t xml:space="preserve">      </w:t>
      </w:r>
      <w:proofErr w:type="gramStart"/>
      <w:r w:rsidRPr="008C7F98">
        <w:t>7</w:t>
      </w:r>
      <w:proofErr w:type="gramEnd"/>
      <w:r w:rsidRPr="008C7F98">
        <w:t>)  Matrícula Mãe;</w:t>
      </w:r>
    </w:p>
    <w:p w:rsidR="008C7F98" w:rsidRPr="008C7F98" w:rsidRDefault="008C7F98" w:rsidP="008C7F98">
      <w:pPr>
        <w:jc w:val="both"/>
      </w:pPr>
    </w:p>
    <w:p w:rsidR="008C7F98" w:rsidRDefault="008C7F98" w:rsidP="008C7F98">
      <w:pPr>
        <w:jc w:val="both"/>
      </w:pPr>
      <w:r>
        <w:t xml:space="preserve">      </w:t>
      </w:r>
      <w:proofErr w:type="gramStart"/>
      <w:r w:rsidRPr="008C7F98">
        <w:t>8</w:t>
      </w:r>
      <w:proofErr w:type="gramEnd"/>
      <w:r w:rsidRPr="008C7F98">
        <w:t>) Licenças Ambientais (LAP/LAI/LAO);</w:t>
      </w:r>
    </w:p>
    <w:p w:rsidR="008C7F98" w:rsidRPr="008C7F98" w:rsidRDefault="008C7F98" w:rsidP="008C7F98">
      <w:pPr>
        <w:jc w:val="both"/>
      </w:pPr>
    </w:p>
    <w:p w:rsidR="008C7F98" w:rsidRDefault="008C7F98" w:rsidP="008C7F98">
      <w:pPr>
        <w:jc w:val="both"/>
      </w:pPr>
      <w:r>
        <w:t xml:space="preserve">      </w:t>
      </w:r>
      <w:proofErr w:type="gramStart"/>
      <w:r w:rsidRPr="008C7F98">
        <w:t>9</w:t>
      </w:r>
      <w:proofErr w:type="gramEnd"/>
      <w:r w:rsidRPr="008C7F98">
        <w:t>) Plantas (Planta 01/04 à Planta 04/04)</w:t>
      </w:r>
    </w:p>
    <w:p w:rsidR="008C7F98" w:rsidRPr="008C7F98" w:rsidRDefault="008C7F98" w:rsidP="008C7F98">
      <w:pPr>
        <w:jc w:val="both"/>
      </w:pPr>
    </w:p>
    <w:p w:rsidR="008C7F98" w:rsidRPr="005B0151" w:rsidRDefault="008C7F98" w:rsidP="008C7F98">
      <w:pPr>
        <w:jc w:val="both"/>
      </w:pPr>
      <w:r>
        <w:t xml:space="preserve">      </w:t>
      </w:r>
      <w:proofErr w:type="gramStart"/>
      <w:r w:rsidRPr="008C7F98">
        <w:t>10)</w:t>
      </w:r>
      <w:proofErr w:type="gramEnd"/>
      <w:r w:rsidRPr="008C7F98">
        <w:t xml:space="preserve"> Planta do Projeto Urbanístico (Com selo de aprovação da prefeitura</w:t>
      </w:r>
      <w:r w:rsidRPr="005B0151">
        <w:t>)</w:t>
      </w:r>
    </w:p>
    <w:p w:rsidR="008C7F98" w:rsidRPr="008C7F98" w:rsidRDefault="008C7F98" w:rsidP="005108EB">
      <w:pPr>
        <w:jc w:val="both"/>
        <w:rPr>
          <w:sz w:val="40"/>
          <w:szCs w:val="40"/>
        </w:rPr>
      </w:pPr>
      <w:bookmarkStart w:id="2" w:name="_GoBack"/>
      <w:bookmarkEnd w:id="2"/>
    </w:p>
    <w:sectPr w:rsidR="008C7F98" w:rsidRPr="008C7F98">
      <w:headerReference w:type="even" r:id="rId13"/>
      <w:headerReference w:type="default" r:id="rId14"/>
      <w:footerReference w:type="even" r:id="rId15"/>
      <w:footerReference w:type="default" r:id="rId16"/>
      <w:pgSz w:w="11907" w:h="16840"/>
      <w:pgMar w:top="1701" w:right="1418" w:bottom="1134" w:left="2127" w:header="0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1CFD" w:rsidRDefault="00711CFD">
      <w:r>
        <w:separator/>
      </w:r>
    </w:p>
  </w:endnote>
  <w:endnote w:type="continuationSeparator" w:id="0">
    <w:p w:rsidR="00711CFD" w:rsidRDefault="00711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1702" w:rsidRDefault="001C4EC6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021702" w:rsidRDefault="00021702">
    <w:pPr>
      <w:pStyle w:val="Rodap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1702" w:rsidRDefault="001C4EC6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5B0151">
      <w:rPr>
        <w:rStyle w:val="Nmerodepgina"/>
        <w:noProof/>
      </w:rPr>
      <w:t>15</w:t>
    </w:r>
    <w:r>
      <w:rPr>
        <w:rStyle w:val="Nmerodepgina"/>
      </w:rPr>
      <w:fldChar w:fldCharType="end"/>
    </w:r>
  </w:p>
  <w:p w:rsidR="00021702" w:rsidRDefault="00021702">
    <w:pPr>
      <w:pStyle w:val="Rodap"/>
      <w:framePr w:wrap="around" w:vAnchor="text" w:hAnchor="margin" w:xAlign="right" w:y="1"/>
      <w:ind w:right="360"/>
      <w:rPr>
        <w:rStyle w:val="Nmerodepgina"/>
      </w:rPr>
    </w:pPr>
  </w:p>
  <w:p w:rsidR="00021702" w:rsidRDefault="00021702">
    <w:pPr>
      <w:pStyle w:val="Rodap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1CFD" w:rsidRDefault="00711CFD">
      <w:r>
        <w:separator/>
      </w:r>
    </w:p>
  </w:footnote>
  <w:footnote w:type="continuationSeparator" w:id="0">
    <w:p w:rsidR="00711CFD" w:rsidRDefault="00711CF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1702" w:rsidRDefault="001C4EC6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021702" w:rsidRDefault="00021702">
    <w:pPr>
      <w:pStyle w:val="Cabealho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1702" w:rsidRDefault="00021702">
    <w:pPr>
      <w:pStyle w:val="Cabealho"/>
      <w:framePr w:wrap="around" w:vAnchor="text" w:hAnchor="margin" w:xAlign="right" w:y="1"/>
      <w:rPr>
        <w:rStyle w:val="Nmerodepgina"/>
      </w:rPr>
    </w:pPr>
  </w:p>
  <w:p w:rsidR="00021702" w:rsidRDefault="00021702">
    <w:pPr>
      <w:pStyle w:val="Cabealho"/>
      <w:ind w:right="360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C57AC"/>
    <w:multiLevelType w:val="hybridMultilevel"/>
    <w:tmpl w:val="5992978C"/>
    <w:lvl w:ilvl="0" w:tplc="574C9786">
      <w:start w:val="11"/>
      <w:numFmt w:val="upperLetter"/>
      <w:lvlText w:val="%1."/>
      <w:lvlJc w:val="left"/>
      <w:pPr>
        <w:ind w:left="1440" w:hanging="360"/>
      </w:pPr>
    </w:lvl>
    <w:lvl w:ilvl="1" w:tplc="8512795A">
      <w:start w:val="1"/>
      <w:numFmt w:val="lowerLetter"/>
      <w:lvlText w:val="%2."/>
      <w:lvlJc w:val="left"/>
      <w:pPr>
        <w:ind w:left="2160" w:hanging="360"/>
      </w:pPr>
    </w:lvl>
    <w:lvl w:ilvl="2" w:tplc="D5084504">
      <w:start w:val="1"/>
      <w:numFmt w:val="lowerRoman"/>
      <w:lvlText w:val="%3."/>
      <w:lvlJc w:val="right"/>
      <w:pPr>
        <w:ind w:left="2880" w:hanging="180"/>
      </w:pPr>
    </w:lvl>
    <w:lvl w:ilvl="3" w:tplc="03AE7584">
      <w:start w:val="1"/>
      <w:numFmt w:val="decimal"/>
      <w:lvlText w:val="%4."/>
      <w:lvlJc w:val="left"/>
      <w:pPr>
        <w:ind w:left="3600" w:hanging="360"/>
      </w:pPr>
    </w:lvl>
    <w:lvl w:ilvl="4" w:tplc="C6D800E4">
      <w:start w:val="1"/>
      <w:numFmt w:val="lowerLetter"/>
      <w:lvlText w:val="%5."/>
      <w:lvlJc w:val="left"/>
      <w:pPr>
        <w:ind w:left="4320" w:hanging="360"/>
      </w:pPr>
    </w:lvl>
    <w:lvl w:ilvl="5" w:tplc="791A4FE6">
      <w:start w:val="1"/>
      <w:numFmt w:val="lowerRoman"/>
      <w:lvlText w:val="%6."/>
      <w:lvlJc w:val="right"/>
      <w:pPr>
        <w:ind w:left="5040" w:hanging="180"/>
      </w:pPr>
    </w:lvl>
    <w:lvl w:ilvl="6" w:tplc="83CEF0A8">
      <w:start w:val="1"/>
      <w:numFmt w:val="decimal"/>
      <w:lvlText w:val="%7."/>
      <w:lvlJc w:val="left"/>
      <w:pPr>
        <w:ind w:left="5760" w:hanging="360"/>
      </w:pPr>
    </w:lvl>
    <w:lvl w:ilvl="7" w:tplc="27E271F8">
      <w:start w:val="1"/>
      <w:numFmt w:val="lowerLetter"/>
      <w:lvlText w:val="%8."/>
      <w:lvlJc w:val="left"/>
      <w:pPr>
        <w:ind w:left="6480" w:hanging="360"/>
      </w:pPr>
    </w:lvl>
    <w:lvl w:ilvl="8" w:tplc="D834FA7C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38F2593"/>
    <w:multiLevelType w:val="hybridMultilevel"/>
    <w:tmpl w:val="69A43122"/>
    <w:lvl w:ilvl="0" w:tplc="6B4E122E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  <w:lvl w:ilvl="1" w:tplc="D3DC3C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ADE344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DB64F2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C90632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8FA415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038BBC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86623A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3F25AB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>
    <w:nsid w:val="04D92795"/>
    <w:multiLevelType w:val="hybridMultilevel"/>
    <w:tmpl w:val="6BFAF8A4"/>
    <w:lvl w:ilvl="0" w:tplc="62ACD0E8">
      <w:start w:val="1"/>
      <w:numFmt w:val="lowerLetter"/>
      <w:lvlText w:val="%1)"/>
      <w:lvlJc w:val="left"/>
      <w:pPr>
        <w:ind w:left="1068" w:hanging="360"/>
      </w:pPr>
    </w:lvl>
    <w:lvl w:ilvl="1" w:tplc="D8749A72">
      <w:start w:val="1"/>
      <w:numFmt w:val="lowerLetter"/>
      <w:lvlText w:val="%2."/>
      <w:lvlJc w:val="left"/>
      <w:pPr>
        <w:ind w:left="1788" w:hanging="360"/>
      </w:pPr>
    </w:lvl>
    <w:lvl w:ilvl="2" w:tplc="77A43A42">
      <w:start w:val="1"/>
      <w:numFmt w:val="lowerRoman"/>
      <w:lvlText w:val="%3."/>
      <w:lvlJc w:val="right"/>
      <w:pPr>
        <w:ind w:left="2508" w:hanging="180"/>
      </w:pPr>
    </w:lvl>
    <w:lvl w:ilvl="3" w:tplc="65CCB79E">
      <w:start w:val="1"/>
      <w:numFmt w:val="decimal"/>
      <w:lvlText w:val="%4."/>
      <w:lvlJc w:val="left"/>
      <w:pPr>
        <w:ind w:left="3228" w:hanging="360"/>
      </w:pPr>
    </w:lvl>
    <w:lvl w:ilvl="4" w:tplc="AF78447C">
      <w:start w:val="1"/>
      <w:numFmt w:val="lowerLetter"/>
      <w:lvlText w:val="%5."/>
      <w:lvlJc w:val="left"/>
      <w:pPr>
        <w:ind w:left="3948" w:hanging="360"/>
      </w:pPr>
    </w:lvl>
    <w:lvl w:ilvl="5" w:tplc="BA6C47D0">
      <w:start w:val="1"/>
      <w:numFmt w:val="lowerRoman"/>
      <w:lvlText w:val="%6."/>
      <w:lvlJc w:val="right"/>
      <w:pPr>
        <w:ind w:left="4668" w:hanging="180"/>
      </w:pPr>
    </w:lvl>
    <w:lvl w:ilvl="6" w:tplc="6086584E">
      <w:start w:val="1"/>
      <w:numFmt w:val="decimal"/>
      <w:lvlText w:val="%7."/>
      <w:lvlJc w:val="left"/>
      <w:pPr>
        <w:ind w:left="5388" w:hanging="360"/>
      </w:pPr>
    </w:lvl>
    <w:lvl w:ilvl="7" w:tplc="391AFC8A">
      <w:start w:val="1"/>
      <w:numFmt w:val="lowerLetter"/>
      <w:lvlText w:val="%8."/>
      <w:lvlJc w:val="left"/>
      <w:pPr>
        <w:ind w:left="6108" w:hanging="360"/>
      </w:pPr>
    </w:lvl>
    <w:lvl w:ilvl="8" w:tplc="05A4B17A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0A6455CB"/>
    <w:multiLevelType w:val="hybridMultilevel"/>
    <w:tmpl w:val="0B46E2E2"/>
    <w:lvl w:ilvl="0" w:tplc="A2F4DE38">
      <w:start w:val="9"/>
      <w:numFmt w:val="lowerLetter"/>
      <w:lvlText w:val="%1."/>
      <w:lvlJc w:val="left"/>
      <w:pPr>
        <w:ind w:left="1680" w:hanging="360"/>
      </w:pPr>
    </w:lvl>
    <w:lvl w:ilvl="1" w:tplc="B9C2F2B0">
      <w:start w:val="1"/>
      <w:numFmt w:val="lowerLetter"/>
      <w:lvlText w:val="%2."/>
      <w:lvlJc w:val="left"/>
      <w:pPr>
        <w:ind w:left="2400" w:hanging="360"/>
      </w:pPr>
    </w:lvl>
    <w:lvl w:ilvl="2" w:tplc="0DDC20C4">
      <w:start w:val="1"/>
      <w:numFmt w:val="lowerRoman"/>
      <w:lvlText w:val="%3."/>
      <w:lvlJc w:val="right"/>
      <w:pPr>
        <w:ind w:left="3120" w:hanging="180"/>
      </w:pPr>
    </w:lvl>
    <w:lvl w:ilvl="3" w:tplc="7DEAE1D2">
      <w:start w:val="1"/>
      <w:numFmt w:val="decimal"/>
      <w:lvlText w:val="%4."/>
      <w:lvlJc w:val="left"/>
      <w:pPr>
        <w:ind w:left="3840" w:hanging="360"/>
      </w:pPr>
    </w:lvl>
    <w:lvl w:ilvl="4" w:tplc="C8E8025A">
      <w:start w:val="1"/>
      <w:numFmt w:val="lowerLetter"/>
      <w:lvlText w:val="%5."/>
      <w:lvlJc w:val="left"/>
      <w:pPr>
        <w:ind w:left="4560" w:hanging="360"/>
      </w:pPr>
    </w:lvl>
    <w:lvl w:ilvl="5" w:tplc="7974E96C">
      <w:start w:val="1"/>
      <w:numFmt w:val="lowerRoman"/>
      <w:lvlText w:val="%6."/>
      <w:lvlJc w:val="right"/>
      <w:pPr>
        <w:ind w:left="5280" w:hanging="180"/>
      </w:pPr>
    </w:lvl>
    <w:lvl w:ilvl="6" w:tplc="5B06574C">
      <w:start w:val="1"/>
      <w:numFmt w:val="decimal"/>
      <w:lvlText w:val="%7."/>
      <w:lvlJc w:val="left"/>
      <w:pPr>
        <w:ind w:left="6000" w:hanging="360"/>
      </w:pPr>
    </w:lvl>
    <w:lvl w:ilvl="7" w:tplc="71925C9C">
      <w:start w:val="1"/>
      <w:numFmt w:val="lowerLetter"/>
      <w:lvlText w:val="%8."/>
      <w:lvlJc w:val="left"/>
      <w:pPr>
        <w:ind w:left="6720" w:hanging="360"/>
      </w:pPr>
    </w:lvl>
    <w:lvl w:ilvl="8" w:tplc="5FE8A58C">
      <w:start w:val="1"/>
      <w:numFmt w:val="lowerRoman"/>
      <w:lvlText w:val="%9."/>
      <w:lvlJc w:val="right"/>
      <w:pPr>
        <w:ind w:left="7440" w:hanging="180"/>
      </w:pPr>
    </w:lvl>
  </w:abstractNum>
  <w:abstractNum w:abstractNumId="4">
    <w:nsid w:val="1C0518B5"/>
    <w:multiLevelType w:val="hybridMultilevel"/>
    <w:tmpl w:val="201412E4"/>
    <w:lvl w:ilvl="0" w:tplc="F4E45586">
      <w:start w:val="1"/>
      <w:numFmt w:val="lowerLetter"/>
      <w:lvlText w:val="%1)"/>
      <w:lvlJc w:val="left"/>
      <w:pPr>
        <w:tabs>
          <w:tab w:val="num" w:pos="1418"/>
        </w:tabs>
        <w:ind w:left="1418" w:hanging="360"/>
      </w:pPr>
    </w:lvl>
    <w:lvl w:ilvl="1" w:tplc="847282BA">
      <w:start w:val="1"/>
      <w:numFmt w:val="lowerLetter"/>
      <w:lvlText w:val="%2."/>
      <w:lvlJc w:val="left"/>
      <w:pPr>
        <w:tabs>
          <w:tab w:val="num" w:pos="2138"/>
        </w:tabs>
        <w:ind w:left="2138" w:hanging="360"/>
      </w:pPr>
    </w:lvl>
    <w:lvl w:ilvl="2" w:tplc="B1DE0472">
      <w:start w:val="1"/>
      <w:numFmt w:val="lowerRoman"/>
      <w:lvlText w:val="%3."/>
      <w:lvlJc w:val="right"/>
      <w:pPr>
        <w:tabs>
          <w:tab w:val="num" w:pos="2858"/>
        </w:tabs>
        <w:ind w:left="2858" w:hanging="180"/>
      </w:pPr>
    </w:lvl>
    <w:lvl w:ilvl="3" w:tplc="E2FA34D0">
      <w:start w:val="1"/>
      <w:numFmt w:val="decimal"/>
      <w:lvlText w:val="%4."/>
      <w:lvlJc w:val="left"/>
      <w:pPr>
        <w:tabs>
          <w:tab w:val="num" w:pos="3578"/>
        </w:tabs>
        <w:ind w:left="3578" w:hanging="360"/>
      </w:pPr>
    </w:lvl>
    <w:lvl w:ilvl="4" w:tplc="86B8C4C2">
      <w:start w:val="1"/>
      <w:numFmt w:val="lowerLetter"/>
      <w:lvlText w:val="%5."/>
      <w:lvlJc w:val="left"/>
      <w:pPr>
        <w:tabs>
          <w:tab w:val="num" w:pos="4298"/>
        </w:tabs>
        <w:ind w:left="4298" w:hanging="360"/>
      </w:pPr>
    </w:lvl>
    <w:lvl w:ilvl="5" w:tplc="02C81360">
      <w:start w:val="1"/>
      <w:numFmt w:val="lowerRoman"/>
      <w:lvlText w:val="%6."/>
      <w:lvlJc w:val="right"/>
      <w:pPr>
        <w:tabs>
          <w:tab w:val="num" w:pos="5018"/>
        </w:tabs>
        <w:ind w:left="5018" w:hanging="180"/>
      </w:pPr>
    </w:lvl>
    <w:lvl w:ilvl="6" w:tplc="A6D6E718">
      <w:start w:val="1"/>
      <w:numFmt w:val="decimal"/>
      <w:lvlText w:val="%7."/>
      <w:lvlJc w:val="left"/>
      <w:pPr>
        <w:tabs>
          <w:tab w:val="num" w:pos="5738"/>
        </w:tabs>
        <w:ind w:left="5738" w:hanging="360"/>
      </w:pPr>
    </w:lvl>
    <w:lvl w:ilvl="7" w:tplc="2B4EA3D0">
      <w:start w:val="1"/>
      <w:numFmt w:val="lowerLetter"/>
      <w:lvlText w:val="%8."/>
      <w:lvlJc w:val="left"/>
      <w:pPr>
        <w:tabs>
          <w:tab w:val="num" w:pos="6458"/>
        </w:tabs>
        <w:ind w:left="6458" w:hanging="360"/>
      </w:pPr>
    </w:lvl>
    <w:lvl w:ilvl="8" w:tplc="F8546E02">
      <w:start w:val="1"/>
      <w:numFmt w:val="lowerRoman"/>
      <w:lvlText w:val="%9."/>
      <w:lvlJc w:val="right"/>
      <w:pPr>
        <w:tabs>
          <w:tab w:val="num" w:pos="7178"/>
        </w:tabs>
        <w:ind w:left="7178" w:hanging="180"/>
      </w:pPr>
    </w:lvl>
  </w:abstractNum>
  <w:abstractNum w:abstractNumId="5">
    <w:nsid w:val="208A1570"/>
    <w:multiLevelType w:val="hybridMultilevel"/>
    <w:tmpl w:val="56821228"/>
    <w:lvl w:ilvl="0" w:tplc="0C8A6672">
      <w:start w:val="1"/>
      <w:numFmt w:val="lowerLetter"/>
      <w:lvlText w:val="%1)"/>
      <w:lvlJc w:val="left"/>
      <w:pPr>
        <w:ind w:left="1068" w:hanging="360"/>
      </w:pPr>
    </w:lvl>
    <w:lvl w:ilvl="1" w:tplc="C338D2A0">
      <w:start w:val="1"/>
      <w:numFmt w:val="lowerLetter"/>
      <w:lvlText w:val="%2."/>
      <w:lvlJc w:val="left"/>
      <w:pPr>
        <w:ind w:left="1788" w:hanging="360"/>
      </w:pPr>
    </w:lvl>
    <w:lvl w:ilvl="2" w:tplc="FD683204">
      <w:start w:val="1"/>
      <w:numFmt w:val="lowerRoman"/>
      <w:lvlText w:val="%3."/>
      <w:lvlJc w:val="right"/>
      <w:pPr>
        <w:ind w:left="2508" w:hanging="180"/>
      </w:pPr>
    </w:lvl>
    <w:lvl w:ilvl="3" w:tplc="15384300">
      <w:start w:val="1"/>
      <w:numFmt w:val="decimal"/>
      <w:lvlText w:val="%4."/>
      <w:lvlJc w:val="left"/>
      <w:pPr>
        <w:ind w:left="3228" w:hanging="360"/>
      </w:pPr>
    </w:lvl>
    <w:lvl w:ilvl="4" w:tplc="E8A6DC48">
      <w:start w:val="1"/>
      <w:numFmt w:val="lowerLetter"/>
      <w:lvlText w:val="%5."/>
      <w:lvlJc w:val="left"/>
      <w:pPr>
        <w:ind w:left="3948" w:hanging="360"/>
      </w:pPr>
    </w:lvl>
    <w:lvl w:ilvl="5" w:tplc="77BAA61E">
      <w:start w:val="1"/>
      <w:numFmt w:val="lowerRoman"/>
      <w:lvlText w:val="%6."/>
      <w:lvlJc w:val="right"/>
      <w:pPr>
        <w:ind w:left="4668" w:hanging="180"/>
      </w:pPr>
    </w:lvl>
    <w:lvl w:ilvl="6" w:tplc="60CA9842">
      <w:start w:val="1"/>
      <w:numFmt w:val="decimal"/>
      <w:lvlText w:val="%7."/>
      <w:lvlJc w:val="left"/>
      <w:pPr>
        <w:ind w:left="5388" w:hanging="360"/>
      </w:pPr>
    </w:lvl>
    <w:lvl w:ilvl="7" w:tplc="8F368B22">
      <w:start w:val="1"/>
      <w:numFmt w:val="lowerLetter"/>
      <w:lvlText w:val="%8."/>
      <w:lvlJc w:val="left"/>
      <w:pPr>
        <w:ind w:left="6108" w:hanging="360"/>
      </w:pPr>
    </w:lvl>
    <w:lvl w:ilvl="8" w:tplc="12886AA6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252F2E85"/>
    <w:multiLevelType w:val="hybridMultilevel"/>
    <w:tmpl w:val="E0B62304"/>
    <w:lvl w:ilvl="0" w:tplc="A8264732">
      <w:start w:val="1"/>
      <w:numFmt w:val="lowerRoman"/>
      <w:lvlText w:val="%1."/>
      <w:lvlJc w:val="left"/>
      <w:pPr>
        <w:ind w:left="1785" w:hanging="720"/>
      </w:pPr>
    </w:lvl>
    <w:lvl w:ilvl="1" w:tplc="AEC68164">
      <w:start w:val="1"/>
      <w:numFmt w:val="lowerLetter"/>
      <w:lvlText w:val="%2."/>
      <w:lvlJc w:val="left"/>
      <w:pPr>
        <w:ind w:left="2145" w:hanging="360"/>
      </w:pPr>
    </w:lvl>
    <w:lvl w:ilvl="2" w:tplc="5978EA60">
      <w:start w:val="1"/>
      <w:numFmt w:val="lowerRoman"/>
      <w:lvlText w:val="%3."/>
      <w:lvlJc w:val="right"/>
      <w:pPr>
        <w:ind w:left="2865" w:hanging="180"/>
      </w:pPr>
    </w:lvl>
    <w:lvl w:ilvl="3" w:tplc="0388BAE6">
      <w:start w:val="1"/>
      <w:numFmt w:val="decimal"/>
      <w:lvlText w:val="%4."/>
      <w:lvlJc w:val="left"/>
      <w:pPr>
        <w:ind w:left="3585" w:hanging="360"/>
      </w:pPr>
    </w:lvl>
    <w:lvl w:ilvl="4" w:tplc="A6605058">
      <w:start w:val="1"/>
      <w:numFmt w:val="lowerLetter"/>
      <w:lvlText w:val="%5."/>
      <w:lvlJc w:val="left"/>
      <w:pPr>
        <w:ind w:left="4305" w:hanging="360"/>
      </w:pPr>
    </w:lvl>
    <w:lvl w:ilvl="5" w:tplc="C83AE6B0">
      <w:start w:val="1"/>
      <w:numFmt w:val="lowerRoman"/>
      <w:lvlText w:val="%6."/>
      <w:lvlJc w:val="right"/>
      <w:pPr>
        <w:ind w:left="5025" w:hanging="180"/>
      </w:pPr>
    </w:lvl>
    <w:lvl w:ilvl="6" w:tplc="76B0AFCE">
      <w:start w:val="1"/>
      <w:numFmt w:val="decimal"/>
      <w:lvlText w:val="%7."/>
      <w:lvlJc w:val="left"/>
      <w:pPr>
        <w:ind w:left="5745" w:hanging="360"/>
      </w:pPr>
    </w:lvl>
    <w:lvl w:ilvl="7" w:tplc="DEB8F670">
      <w:start w:val="1"/>
      <w:numFmt w:val="lowerLetter"/>
      <w:lvlText w:val="%8."/>
      <w:lvlJc w:val="left"/>
      <w:pPr>
        <w:ind w:left="6465" w:hanging="360"/>
      </w:pPr>
    </w:lvl>
    <w:lvl w:ilvl="8" w:tplc="E3DAD5F4">
      <w:start w:val="1"/>
      <w:numFmt w:val="lowerRoman"/>
      <w:lvlText w:val="%9."/>
      <w:lvlJc w:val="right"/>
      <w:pPr>
        <w:ind w:left="7185" w:hanging="180"/>
      </w:pPr>
    </w:lvl>
  </w:abstractNum>
  <w:abstractNum w:abstractNumId="7">
    <w:nsid w:val="29235330"/>
    <w:multiLevelType w:val="multilevel"/>
    <w:tmpl w:val="E1B68652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2"/>
      <w:numFmt w:val="decimal"/>
      <w:lvlText w:val="%1.%2"/>
      <w:lvlJc w:val="left"/>
      <w:pPr>
        <w:ind w:left="960" w:hanging="360"/>
      </w:pPr>
    </w:lvl>
    <w:lvl w:ilvl="2">
      <w:start w:val="1"/>
      <w:numFmt w:val="decimal"/>
      <w:lvlText w:val="%1.%2.%3"/>
      <w:lvlJc w:val="left"/>
      <w:pPr>
        <w:ind w:left="1920" w:hanging="720"/>
      </w:pPr>
    </w:lvl>
    <w:lvl w:ilvl="3">
      <w:start w:val="1"/>
      <w:numFmt w:val="decimal"/>
      <w:lvlText w:val="%1.%2.%3.%4"/>
      <w:lvlJc w:val="left"/>
      <w:pPr>
        <w:ind w:left="2520" w:hanging="720"/>
      </w:pPr>
    </w:lvl>
    <w:lvl w:ilvl="4">
      <w:start w:val="1"/>
      <w:numFmt w:val="decimal"/>
      <w:lvlText w:val="%1.%2.%3.%4.%5"/>
      <w:lvlJc w:val="left"/>
      <w:pPr>
        <w:ind w:left="3480" w:hanging="1080"/>
      </w:pPr>
    </w:lvl>
    <w:lvl w:ilvl="5">
      <w:start w:val="1"/>
      <w:numFmt w:val="decimal"/>
      <w:lvlText w:val="%1.%2.%3.%4.%5.%6"/>
      <w:lvlJc w:val="left"/>
      <w:pPr>
        <w:ind w:left="4080" w:hanging="1080"/>
      </w:pPr>
    </w:lvl>
    <w:lvl w:ilvl="6">
      <w:start w:val="1"/>
      <w:numFmt w:val="decimal"/>
      <w:lvlText w:val="%1.%2.%3.%4.%5.%6.%7"/>
      <w:lvlJc w:val="left"/>
      <w:pPr>
        <w:ind w:left="5040" w:hanging="1440"/>
      </w:pPr>
    </w:lvl>
    <w:lvl w:ilvl="7">
      <w:start w:val="1"/>
      <w:numFmt w:val="decimal"/>
      <w:lvlText w:val="%1.%2.%3.%4.%5.%6.%7.%8"/>
      <w:lvlJc w:val="left"/>
      <w:pPr>
        <w:ind w:left="5640" w:hanging="1440"/>
      </w:pPr>
    </w:lvl>
    <w:lvl w:ilvl="8">
      <w:start w:val="1"/>
      <w:numFmt w:val="decimal"/>
      <w:lvlText w:val="%1.%2.%3.%4.%5.%6.%7.%8.%9"/>
      <w:lvlJc w:val="left"/>
      <w:pPr>
        <w:ind w:left="6600" w:hanging="1800"/>
      </w:pPr>
    </w:lvl>
  </w:abstractNum>
  <w:abstractNum w:abstractNumId="8">
    <w:nsid w:val="320355D6"/>
    <w:multiLevelType w:val="hybridMultilevel"/>
    <w:tmpl w:val="99221EB2"/>
    <w:lvl w:ilvl="0" w:tplc="D5128BE2">
      <w:start w:val="1"/>
      <w:numFmt w:val="lowerLetter"/>
      <w:lvlText w:val="%1)"/>
      <w:lvlJc w:val="left"/>
      <w:pPr>
        <w:ind w:left="1070" w:hanging="360"/>
      </w:pPr>
      <w:rPr>
        <w:b/>
        <w:color w:val="000000"/>
      </w:rPr>
    </w:lvl>
    <w:lvl w:ilvl="1" w:tplc="E4229B80">
      <w:start w:val="1"/>
      <w:numFmt w:val="lowerLetter"/>
      <w:lvlText w:val="%2."/>
      <w:lvlJc w:val="left"/>
      <w:pPr>
        <w:ind w:left="1790" w:hanging="360"/>
      </w:pPr>
    </w:lvl>
    <w:lvl w:ilvl="2" w:tplc="214009A6">
      <w:start w:val="1"/>
      <w:numFmt w:val="lowerRoman"/>
      <w:lvlText w:val="%3."/>
      <w:lvlJc w:val="right"/>
      <w:pPr>
        <w:ind w:left="2510" w:hanging="180"/>
      </w:pPr>
    </w:lvl>
    <w:lvl w:ilvl="3" w:tplc="890629FA">
      <w:start w:val="1"/>
      <w:numFmt w:val="decimal"/>
      <w:lvlText w:val="%4."/>
      <w:lvlJc w:val="left"/>
      <w:pPr>
        <w:ind w:left="3230" w:hanging="360"/>
      </w:pPr>
    </w:lvl>
    <w:lvl w:ilvl="4" w:tplc="AFE6C14E">
      <w:start w:val="1"/>
      <w:numFmt w:val="lowerLetter"/>
      <w:lvlText w:val="%5."/>
      <w:lvlJc w:val="left"/>
      <w:pPr>
        <w:ind w:left="3950" w:hanging="360"/>
      </w:pPr>
    </w:lvl>
    <w:lvl w:ilvl="5" w:tplc="69101FCC">
      <w:start w:val="1"/>
      <w:numFmt w:val="lowerRoman"/>
      <w:lvlText w:val="%6."/>
      <w:lvlJc w:val="right"/>
      <w:pPr>
        <w:ind w:left="4670" w:hanging="180"/>
      </w:pPr>
    </w:lvl>
    <w:lvl w:ilvl="6" w:tplc="4350C4AA">
      <w:start w:val="1"/>
      <w:numFmt w:val="decimal"/>
      <w:lvlText w:val="%7."/>
      <w:lvlJc w:val="left"/>
      <w:pPr>
        <w:ind w:left="5390" w:hanging="360"/>
      </w:pPr>
    </w:lvl>
    <w:lvl w:ilvl="7" w:tplc="6450C802">
      <w:start w:val="1"/>
      <w:numFmt w:val="lowerLetter"/>
      <w:lvlText w:val="%8."/>
      <w:lvlJc w:val="left"/>
      <w:pPr>
        <w:ind w:left="6110" w:hanging="360"/>
      </w:pPr>
    </w:lvl>
    <w:lvl w:ilvl="8" w:tplc="6B34088A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389C6704"/>
    <w:multiLevelType w:val="hybridMultilevel"/>
    <w:tmpl w:val="9402BAA6"/>
    <w:lvl w:ilvl="0" w:tplc="0C64C6AA">
      <w:start w:val="1"/>
      <w:numFmt w:val="lowerLetter"/>
      <w:lvlText w:val="%1."/>
      <w:lvlJc w:val="left"/>
      <w:pPr>
        <w:ind w:left="1410" w:hanging="750"/>
      </w:pPr>
    </w:lvl>
    <w:lvl w:ilvl="1" w:tplc="E5905E08">
      <w:start w:val="1"/>
      <w:numFmt w:val="lowerLetter"/>
      <w:lvlText w:val="%2."/>
      <w:lvlJc w:val="left"/>
      <w:pPr>
        <w:ind w:left="1740" w:hanging="360"/>
      </w:pPr>
    </w:lvl>
    <w:lvl w:ilvl="2" w:tplc="CF02370E">
      <w:start w:val="1"/>
      <w:numFmt w:val="lowerRoman"/>
      <w:lvlText w:val="%3."/>
      <w:lvlJc w:val="right"/>
      <w:pPr>
        <w:ind w:left="2460" w:hanging="180"/>
      </w:pPr>
    </w:lvl>
    <w:lvl w:ilvl="3" w:tplc="7862B802">
      <w:start w:val="1"/>
      <w:numFmt w:val="decimal"/>
      <w:lvlText w:val="%4."/>
      <w:lvlJc w:val="left"/>
      <w:pPr>
        <w:ind w:left="3180" w:hanging="360"/>
      </w:pPr>
    </w:lvl>
    <w:lvl w:ilvl="4" w:tplc="CD32A518">
      <w:start w:val="1"/>
      <w:numFmt w:val="lowerLetter"/>
      <w:lvlText w:val="%5."/>
      <w:lvlJc w:val="left"/>
      <w:pPr>
        <w:ind w:left="3900" w:hanging="360"/>
      </w:pPr>
    </w:lvl>
    <w:lvl w:ilvl="5" w:tplc="FEDCD430">
      <w:start w:val="1"/>
      <w:numFmt w:val="lowerRoman"/>
      <w:lvlText w:val="%6."/>
      <w:lvlJc w:val="right"/>
      <w:pPr>
        <w:ind w:left="4620" w:hanging="180"/>
      </w:pPr>
    </w:lvl>
    <w:lvl w:ilvl="6" w:tplc="B0121F40">
      <w:start w:val="1"/>
      <w:numFmt w:val="decimal"/>
      <w:lvlText w:val="%7."/>
      <w:lvlJc w:val="left"/>
      <w:pPr>
        <w:ind w:left="5340" w:hanging="360"/>
      </w:pPr>
    </w:lvl>
    <w:lvl w:ilvl="7" w:tplc="3DE27070">
      <w:start w:val="1"/>
      <w:numFmt w:val="lowerLetter"/>
      <w:lvlText w:val="%8."/>
      <w:lvlJc w:val="left"/>
      <w:pPr>
        <w:ind w:left="6060" w:hanging="360"/>
      </w:pPr>
    </w:lvl>
    <w:lvl w:ilvl="8" w:tplc="03E85DC6">
      <w:start w:val="1"/>
      <w:numFmt w:val="lowerRoman"/>
      <w:lvlText w:val="%9."/>
      <w:lvlJc w:val="right"/>
      <w:pPr>
        <w:ind w:left="6780" w:hanging="180"/>
      </w:pPr>
    </w:lvl>
  </w:abstractNum>
  <w:abstractNum w:abstractNumId="10">
    <w:nsid w:val="40B362C7"/>
    <w:multiLevelType w:val="multilevel"/>
    <w:tmpl w:val="7FBCD5E8"/>
    <w:lvl w:ilvl="0">
      <w:start w:val="2"/>
      <w:numFmt w:val="decimal"/>
      <w:lvlText w:val="%1."/>
      <w:lvlJc w:val="left"/>
      <w:pPr>
        <w:tabs>
          <w:tab w:val="num" w:pos="795"/>
        </w:tabs>
        <w:ind w:left="795" w:hanging="435"/>
      </w:pPr>
    </w:lvl>
    <w:lvl w:ilvl="1">
      <w:start w:val="1"/>
      <w:numFmt w:val="decimal"/>
      <w:lvlText w:val="%1.%2"/>
      <w:lvlJc w:val="left"/>
      <w:pPr>
        <w:tabs>
          <w:tab w:val="num" w:pos="930"/>
        </w:tabs>
        <w:ind w:left="930" w:hanging="570"/>
      </w:p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080"/>
      </w:p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2520" w:hanging="2160"/>
      </w:pPr>
    </w:lvl>
  </w:abstractNum>
  <w:abstractNum w:abstractNumId="11">
    <w:nsid w:val="44F12603"/>
    <w:multiLevelType w:val="hybridMultilevel"/>
    <w:tmpl w:val="E48A37E4"/>
    <w:lvl w:ilvl="0" w:tplc="8A2ACE48">
      <w:start w:val="6"/>
      <w:numFmt w:val="lowerLetter"/>
      <w:lvlText w:val="%1."/>
      <w:lvlJc w:val="left"/>
      <w:pPr>
        <w:ind w:left="1500" w:hanging="360"/>
      </w:pPr>
      <w:rPr>
        <w:b w:val="0"/>
      </w:rPr>
    </w:lvl>
    <w:lvl w:ilvl="1" w:tplc="4608F240">
      <w:start w:val="1"/>
      <w:numFmt w:val="lowerLetter"/>
      <w:lvlText w:val="%2."/>
      <w:lvlJc w:val="left"/>
      <w:pPr>
        <w:ind w:left="2220" w:hanging="360"/>
      </w:pPr>
    </w:lvl>
    <w:lvl w:ilvl="2" w:tplc="1242D5B8">
      <w:start w:val="1"/>
      <w:numFmt w:val="lowerRoman"/>
      <w:lvlText w:val="%3."/>
      <w:lvlJc w:val="right"/>
      <w:pPr>
        <w:ind w:left="2940" w:hanging="180"/>
      </w:pPr>
    </w:lvl>
    <w:lvl w:ilvl="3" w:tplc="A1FE1E84">
      <w:start w:val="1"/>
      <w:numFmt w:val="decimal"/>
      <w:lvlText w:val="%4."/>
      <w:lvlJc w:val="left"/>
      <w:pPr>
        <w:ind w:left="3660" w:hanging="360"/>
      </w:pPr>
    </w:lvl>
    <w:lvl w:ilvl="4" w:tplc="20EEBC8E">
      <w:start w:val="1"/>
      <w:numFmt w:val="lowerLetter"/>
      <w:lvlText w:val="%5."/>
      <w:lvlJc w:val="left"/>
      <w:pPr>
        <w:ind w:left="4380" w:hanging="360"/>
      </w:pPr>
    </w:lvl>
    <w:lvl w:ilvl="5" w:tplc="113EEDB0">
      <w:start w:val="1"/>
      <w:numFmt w:val="lowerRoman"/>
      <w:lvlText w:val="%6."/>
      <w:lvlJc w:val="right"/>
      <w:pPr>
        <w:ind w:left="5100" w:hanging="180"/>
      </w:pPr>
    </w:lvl>
    <w:lvl w:ilvl="6" w:tplc="07B06A74">
      <w:start w:val="1"/>
      <w:numFmt w:val="decimal"/>
      <w:lvlText w:val="%7."/>
      <w:lvlJc w:val="left"/>
      <w:pPr>
        <w:ind w:left="5820" w:hanging="360"/>
      </w:pPr>
    </w:lvl>
    <w:lvl w:ilvl="7" w:tplc="77AEEA90">
      <w:start w:val="1"/>
      <w:numFmt w:val="lowerLetter"/>
      <w:lvlText w:val="%8."/>
      <w:lvlJc w:val="left"/>
      <w:pPr>
        <w:ind w:left="6540" w:hanging="360"/>
      </w:pPr>
    </w:lvl>
    <w:lvl w:ilvl="8" w:tplc="1BB684EE">
      <w:start w:val="1"/>
      <w:numFmt w:val="lowerRoman"/>
      <w:lvlText w:val="%9."/>
      <w:lvlJc w:val="right"/>
      <w:pPr>
        <w:ind w:left="7260" w:hanging="180"/>
      </w:pPr>
    </w:lvl>
  </w:abstractNum>
  <w:abstractNum w:abstractNumId="12">
    <w:nsid w:val="4EEF795A"/>
    <w:multiLevelType w:val="hybridMultilevel"/>
    <w:tmpl w:val="A6B4E51C"/>
    <w:lvl w:ilvl="0" w:tplc="E9388770">
      <w:start w:val="9"/>
      <w:numFmt w:val="lowerLetter"/>
      <w:lvlText w:val="%1."/>
      <w:lvlJc w:val="left"/>
      <w:pPr>
        <w:ind w:left="2145" w:hanging="360"/>
      </w:pPr>
    </w:lvl>
    <w:lvl w:ilvl="1" w:tplc="7D8870B6">
      <w:start w:val="1"/>
      <w:numFmt w:val="lowerLetter"/>
      <w:lvlText w:val="%2."/>
      <w:lvlJc w:val="left"/>
      <w:pPr>
        <w:ind w:left="2865" w:hanging="360"/>
      </w:pPr>
    </w:lvl>
    <w:lvl w:ilvl="2" w:tplc="50229304">
      <w:start w:val="1"/>
      <w:numFmt w:val="lowerRoman"/>
      <w:lvlText w:val="%3."/>
      <w:lvlJc w:val="right"/>
      <w:pPr>
        <w:ind w:left="3585" w:hanging="180"/>
      </w:pPr>
    </w:lvl>
    <w:lvl w:ilvl="3" w:tplc="7262A792">
      <w:start w:val="1"/>
      <w:numFmt w:val="decimal"/>
      <w:lvlText w:val="%4."/>
      <w:lvlJc w:val="left"/>
      <w:pPr>
        <w:ind w:left="4305" w:hanging="360"/>
      </w:pPr>
    </w:lvl>
    <w:lvl w:ilvl="4" w:tplc="32740A82">
      <w:start w:val="1"/>
      <w:numFmt w:val="lowerLetter"/>
      <w:lvlText w:val="%5."/>
      <w:lvlJc w:val="left"/>
      <w:pPr>
        <w:ind w:left="5025" w:hanging="360"/>
      </w:pPr>
    </w:lvl>
    <w:lvl w:ilvl="5" w:tplc="6C88F71C">
      <w:start w:val="1"/>
      <w:numFmt w:val="lowerRoman"/>
      <w:lvlText w:val="%6."/>
      <w:lvlJc w:val="right"/>
      <w:pPr>
        <w:ind w:left="5745" w:hanging="180"/>
      </w:pPr>
    </w:lvl>
    <w:lvl w:ilvl="6" w:tplc="A99AF0AA">
      <w:start w:val="1"/>
      <w:numFmt w:val="decimal"/>
      <w:lvlText w:val="%7."/>
      <w:lvlJc w:val="left"/>
      <w:pPr>
        <w:ind w:left="6465" w:hanging="360"/>
      </w:pPr>
    </w:lvl>
    <w:lvl w:ilvl="7" w:tplc="360E0360">
      <w:start w:val="1"/>
      <w:numFmt w:val="lowerLetter"/>
      <w:lvlText w:val="%8."/>
      <w:lvlJc w:val="left"/>
      <w:pPr>
        <w:ind w:left="7185" w:hanging="360"/>
      </w:pPr>
    </w:lvl>
    <w:lvl w:ilvl="8" w:tplc="B64AE91A">
      <w:start w:val="1"/>
      <w:numFmt w:val="lowerRoman"/>
      <w:lvlText w:val="%9."/>
      <w:lvlJc w:val="right"/>
      <w:pPr>
        <w:ind w:left="7905" w:hanging="180"/>
      </w:pPr>
    </w:lvl>
  </w:abstractNum>
  <w:abstractNum w:abstractNumId="13">
    <w:nsid w:val="6F6B3B97"/>
    <w:multiLevelType w:val="hybridMultilevel"/>
    <w:tmpl w:val="92487BE2"/>
    <w:lvl w:ilvl="0" w:tplc="04A481F2">
      <w:start w:val="6"/>
      <w:numFmt w:val="lowerLetter"/>
      <w:lvlText w:val="%1."/>
      <w:lvlJc w:val="left"/>
      <w:pPr>
        <w:ind w:left="1620" w:hanging="360"/>
      </w:pPr>
    </w:lvl>
    <w:lvl w:ilvl="1" w:tplc="9B5204EA">
      <w:start w:val="1"/>
      <w:numFmt w:val="lowerLetter"/>
      <w:lvlText w:val="%2."/>
      <w:lvlJc w:val="left"/>
      <w:pPr>
        <w:ind w:left="2340" w:hanging="360"/>
      </w:pPr>
    </w:lvl>
    <w:lvl w:ilvl="2" w:tplc="E9EED642">
      <w:start w:val="1"/>
      <w:numFmt w:val="lowerRoman"/>
      <w:lvlText w:val="%3."/>
      <w:lvlJc w:val="right"/>
      <w:pPr>
        <w:ind w:left="3060" w:hanging="180"/>
      </w:pPr>
    </w:lvl>
    <w:lvl w:ilvl="3" w:tplc="3A789E80">
      <w:start w:val="1"/>
      <w:numFmt w:val="decimal"/>
      <w:lvlText w:val="%4."/>
      <w:lvlJc w:val="left"/>
      <w:pPr>
        <w:ind w:left="3780" w:hanging="360"/>
      </w:pPr>
    </w:lvl>
    <w:lvl w:ilvl="4" w:tplc="21B45F1C">
      <w:start w:val="1"/>
      <w:numFmt w:val="lowerLetter"/>
      <w:lvlText w:val="%5."/>
      <w:lvlJc w:val="left"/>
      <w:pPr>
        <w:ind w:left="4500" w:hanging="360"/>
      </w:pPr>
    </w:lvl>
    <w:lvl w:ilvl="5" w:tplc="496E7236">
      <w:start w:val="1"/>
      <w:numFmt w:val="lowerRoman"/>
      <w:lvlText w:val="%6."/>
      <w:lvlJc w:val="right"/>
      <w:pPr>
        <w:ind w:left="5220" w:hanging="180"/>
      </w:pPr>
    </w:lvl>
    <w:lvl w:ilvl="6" w:tplc="14AC7AFC">
      <w:start w:val="1"/>
      <w:numFmt w:val="decimal"/>
      <w:lvlText w:val="%7."/>
      <w:lvlJc w:val="left"/>
      <w:pPr>
        <w:ind w:left="5940" w:hanging="360"/>
      </w:pPr>
    </w:lvl>
    <w:lvl w:ilvl="7" w:tplc="87A08400">
      <w:start w:val="1"/>
      <w:numFmt w:val="lowerLetter"/>
      <w:lvlText w:val="%8."/>
      <w:lvlJc w:val="left"/>
      <w:pPr>
        <w:ind w:left="6660" w:hanging="360"/>
      </w:pPr>
    </w:lvl>
    <w:lvl w:ilvl="8" w:tplc="5ACA837E">
      <w:start w:val="1"/>
      <w:numFmt w:val="lowerRoman"/>
      <w:lvlText w:val="%9."/>
      <w:lvlJc w:val="right"/>
      <w:pPr>
        <w:ind w:left="7380" w:hanging="180"/>
      </w:pPr>
    </w:lvl>
  </w:abstractNum>
  <w:abstractNum w:abstractNumId="14">
    <w:nsid w:val="6F991D18"/>
    <w:multiLevelType w:val="hybridMultilevel"/>
    <w:tmpl w:val="D5ACB88C"/>
    <w:lvl w:ilvl="0" w:tplc="4E4C35EC">
      <w:start w:val="2"/>
      <w:numFmt w:val="bullet"/>
      <w:lvlText w:val="-"/>
      <w:lvlJc w:val="left"/>
      <w:pPr>
        <w:tabs>
          <w:tab w:val="num" w:pos="432"/>
        </w:tabs>
        <w:ind w:left="432" w:hanging="360"/>
      </w:pPr>
      <w:rPr>
        <w:rFonts w:ascii="Times New Roman" w:eastAsia="Times New Roman" w:hAnsi="Times New Roman"/>
      </w:rPr>
    </w:lvl>
    <w:lvl w:ilvl="1" w:tplc="EDC2E0B6">
      <w:start w:val="1"/>
      <w:numFmt w:val="bullet"/>
      <w:lvlText w:val="o"/>
      <w:lvlJc w:val="left"/>
      <w:pPr>
        <w:tabs>
          <w:tab w:val="num" w:pos="1152"/>
        </w:tabs>
        <w:ind w:left="1152" w:hanging="360"/>
      </w:pPr>
      <w:rPr>
        <w:rFonts w:ascii="Courier New" w:hAnsi="Courier New"/>
      </w:rPr>
    </w:lvl>
    <w:lvl w:ilvl="2" w:tplc="2EE8D730">
      <w:start w:val="1"/>
      <w:numFmt w:val="bullet"/>
      <w:lvlText w:val=""/>
      <w:lvlJc w:val="left"/>
      <w:pPr>
        <w:tabs>
          <w:tab w:val="num" w:pos="1872"/>
        </w:tabs>
        <w:ind w:left="1872" w:hanging="360"/>
      </w:pPr>
      <w:rPr>
        <w:rFonts w:ascii="Wingdings" w:hAnsi="Wingdings"/>
      </w:rPr>
    </w:lvl>
    <w:lvl w:ilvl="3" w:tplc="0D109FEE">
      <w:start w:val="1"/>
      <w:numFmt w:val="bullet"/>
      <w:lvlText w:val=""/>
      <w:lvlJc w:val="left"/>
      <w:pPr>
        <w:tabs>
          <w:tab w:val="num" w:pos="2592"/>
        </w:tabs>
        <w:ind w:left="2592" w:hanging="360"/>
      </w:pPr>
      <w:rPr>
        <w:rFonts w:ascii="Symbol" w:hAnsi="Symbol"/>
      </w:rPr>
    </w:lvl>
    <w:lvl w:ilvl="4" w:tplc="111CA020">
      <w:start w:val="1"/>
      <w:numFmt w:val="bullet"/>
      <w:lvlText w:val="o"/>
      <w:lvlJc w:val="left"/>
      <w:pPr>
        <w:tabs>
          <w:tab w:val="num" w:pos="3312"/>
        </w:tabs>
        <w:ind w:left="3312" w:hanging="360"/>
      </w:pPr>
      <w:rPr>
        <w:rFonts w:ascii="Courier New" w:hAnsi="Courier New"/>
      </w:rPr>
    </w:lvl>
    <w:lvl w:ilvl="5" w:tplc="75246EF2">
      <w:start w:val="1"/>
      <w:numFmt w:val="bullet"/>
      <w:lvlText w:val=""/>
      <w:lvlJc w:val="left"/>
      <w:pPr>
        <w:tabs>
          <w:tab w:val="num" w:pos="4032"/>
        </w:tabs>
        <w:ind w:left="4032" w:hanging="360"/>
      </w:pPr>
      <w:rPr>
        <w:rFonts w:ascii="Wingdings" w:hAnsi="Wingdings"/>
      </w:rPr>
    </w:lvl>
    <w:lvl w:ilvl="6" w:tplc="A3B839E4">
      <w:start w:val="1"/>
      <w:numFmt w:val="bullet"/>
      <w:lvlText w:val=""/>
      <w:lvlJc w:val="left"/>
      <w:pPr>
        <w:tabs>
          <w:tab w:val="num" w:pos="4752"/>
        </w:tabs>
        <w:ind w:left="4752" w:hanging="360"/>
      </w:pPr>
      <w:rPr>
        <w:rFonts w:ascii="Symbol" w:hAnsi="Symbol"/>
      </w:rPr>
    </w:lvl>
    <w:lvl w:ilvl="7" w:tplc="531831A2">
      <w:start w:val="1"/>
      <w:numFmt w:val="bullet"/>
      <w:lvlText w:val="o"/>
      <w:lvlJc w:val="left"/>
      <w:pPr>
        <w:tabs>
          <w:tab w:val="num" w:pos="5472"/>
        </w:tabs>
        <w:ind w:left="5472" w:hanging="360"/>
      </w:pPr>
      <w:rPr>
        <w:rFonts w:ascii="Courier New" w:hAnsi="Courier New"/>
      </w:rPr>
    </w:lvl>
    <w:lvl w:ilvl="8" w:tplc="62E2EE04">
      <w:start w:val="1"/>
      <w:numFmt w:val="bullet"/>
      <w:lvlText w:val=""/>
      <w:lvlJc w:val="left"/>
      <w:pPr>
        <w:tabs>
          <w:tab w:val="num" w:pos="6192"/>
        </w:tabs>
        <w:ind w:left="6192" w:hanging="360"/>
      </w:pPr>
      <w:rPr>
        <w:rFonts w:ascii="Wingdings" w:hAnsi="Wingdings"/>
      </w:rPr>
    </w:lvl>
  </w:abstractNum>
  <w:abstractNum w:abstractNumId="15">
    <w:nsid w:val="70F5463B"/>
    <w:multiLevelType w:val="hybridMultilevel"/>
    <w:tmpl w:val="3498F1E0"/>
    <w:lvl w:ilvl="0" w:tplc="A1EED92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1B22677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DEA8AC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39C61A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85A70D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958B6B6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D0E9EF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A4099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44CE85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4801B18"/>
    <w:multiLevelType w:val="hybridMultilevel"/>
    <w:tmpl w:val="3B3CCB3C"/>
    <w:lvl w:ilvl="0" w:tplc="3AFC22D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4198CB6C">
      <w:start w:val="1"/>
      <w:numFmt w:val="lowerLetter"/>
      <w:lvlText w:val="%2."/>
      <w:lvlJc w:val="left"/>
      <w:pPr>
        <w:ind w:left="1364" w:hanging="360"/>
      </w:pPr>
    </w:lvl>
    <w:lvl w:ilvl="2" w:tplc="6600ADF8">
      <w:start w:val="1"/>
      <w:numFmt w:val="lowerRoman"/>
      <w:lvlText w:val="%3."/>
      <w:lvlJc w:val="right"/>
      <w:pPr>
        <w:ind w:left="2084" w:hanging="180"/>
      </w:pPr>
    </w:lvl>
    <w:lvl w:ilvl="3" w:tplc="AB8C990E">
      <w:start w:val="1"/>
      <w:numFmt w:val="decimal"/>
      <w:lvlText w:val="%4."/>
      <w:lvlJc w:val="left"/>
      <w:pPr>
        <w:ind w:left="2804" w:hanging="360"/>
      </w:pPr>
    </w:lvl>
    <w:lvl w:ilvl="4" w:tplc="5D04ED84">
      <w:start w:val="1"/>
      <w:numFmt w:val="lowerLetter"/>
      <w:lvlText w:val="%5."/>
      <w:lvlJc w:val="left"/>
      <w:pPr>
        <w:ind w:left="3524" w:hanging="360"/>
      </w:pPr>
    </w:lvl>
    <w:lvl w:ilvl="5" w:tplc="73BA12B0">
      <w:start w:val="1"/>
      <w:numFmt w:val="lowerRoman"/>
      <w:lvlText w:val="%6."/>
      <w:lvlJc w:val="right"/>
      <w:pPr>
        <w:ind w:left="4244" w:hanging="180"/>
      </w:pPr>
    </w:lvl>
    <w:lvl w:ilvl="6" w:tplc="2AE62FDC">
      <w:start w:val="1"/>
      <w:numFmt w:val="decimal"/>
      <w:lvlText w:val="%7."/>
      <w:lvlJc w:val="left"/>
      <w:pPr>
        <w:ind w:left="4964" w:hanging="360"/>
      </w:pPr>
    </w:lvl>
    <w:lvl w:ilvl="7" w:tplc="73A87668">
      <w:start w:val="1"/>
      <w:numFmt w:val="lowerLetter"/>
      <w:lvlText w:val="%8."/>
      <w:lvlJc w:val="left"/>
      <w:pPr>
        <w:ind w:left="5684" w:hanging="360"/>
      </w:pPr>
    </w:lvl>
    <w:lvl w:ilvl="8" w:tplc="FDFC4892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79714151"/>
    <w:multiLevelType w:val="hybridMultilevel"/>
    <w:tmpl w:val="DEE0D674"/>
    <w:lvl w:ilvl="0" w:tplc="9C748DE0">
      <w:numFmt w:val="bullet"/>
      <w:lvlText w:val="-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6EB22F4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C54BB0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D16516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19A7AD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FE0469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5244BF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8CEEAA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9DA58D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>
    <w:nsid w:val="7FAC3598"/>
    <w:multiLevelType w:val="hybridMultilevel"/>
    <w:tmpl w:val="9856C440"/>
    <w:lvl w:ilvl="0" w:tplc="431864B6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5BA0EB4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8842E0E2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E482E70A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2F3ED76E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29AC3736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8AFA2C06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633EC398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3C2CF600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num w:numId="1">
    <w:abstractNumId w:val="14"/>
  </w:num>
  <w:num w:numId="2">
    <w:abstractNumId w:val="15"/>
  </w:num>
  <w:num w:numId="3">
    <w:abstractNumId w:val="10"/>
  </w:num>
  <w:num w:numId="4">
    <w:abstractNumId w:val="18"/>
  </w:num>
  <w:num w:numId="5">
    <w:abstractNumId w:val="4"/>
  </w:num>
  <w:num w:numId="6">
    <w:abstractNumId w:val="17"/>
  </w:num>
  <w:num w:numId="7">
    <w:abstractNumId w:val="1"/>
  </w:num>
  <w:num w:numId="8">
    <w:abstractNumId w:val="9"/>
  </w:num>
  <w:num w:numId="9">
    <w:abstractNumId w:val="8"/>
  </w:num>
  <w:num w:numId="10">
    <w:abstractNumId w:val="6"/>
  </w:num>
  <w:num w:numId="11">
    <w:abstractNumId w:val="0"/>
  </w:num>
  <w:num w:numId="12">
    <w:abstractNumId w:val="5"/>
  </w:num>
  <w:num w:numId="13">
    <w:abstractNumId w:val="2"/>
  </w:num>
  <w:num w:numId="14">
    <w:abstractNumId w:val="7"/>
  </w:num>
  <w:num w:numId="15">
    <w:abstractNumId w:val="12"/>
  </w:num>
  <w:num w:numId="16">
    <w:abstractNumId w:val="3"/>
  </w:num>
  <w:num w:numId="17">
    <w:abstractNumId w:val="11"/>
  </w:num>
  <w:num w:numId="18">
    <w:abstractNumId w:val="13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702"/>
    <w:rsid w:val="00021702"/>
    <w:rsid w:val="0002267B"/>
    <w:rsid w:val="0005618F"/>
    <w:rsid w:val="000B60F8"/>
    <w:rsid w:val="001C4EC6"/>
    <w:rsid w:val="00401118"/>
    <w:rsid w:val="005108EB"/>
    <w:rsid w:val="00540E34"/>
    <w:rsid w:val="005A6F98"/>
    <w:rsid w:val="005A72A9"/>
    <w:rsid w:val="005B0151"/>
    <w:rsid w:val="00661D3D"/>
    <w:rsid w:val="00711CFD"/>
    <w:rsid w:val="008C7F98"/>
    <w:rsid w:val="00967B12"/>
    <w:rsid w:val="00B01C01"/>
    <w:rsid w:val="00B30A0F"/>
    <w:rsid w:val="00D16584"/>
    <w:rsid w:val="00D83488"/>
    <w:rsid w:val="00EC7121"/>
    <w:rsid w:val="00FB1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D1658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 w:val="24"/>
      <w:szCs w:val="24"/>
    </w:rPr>
  </w:style>
  <w:style w:type="paragraph" w:styleId="Ttulo1">
    <w:name w:val="heading 1"/>
    <w:basedOn w:val="Normal"/>
    <w:next w:val="Normal"/>
    <w:link w:val="Ttulo1Char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Ttulo4">
    <w:name w:val="heading 4"/>
    <w:basedOn w:val="Normal"/>
    <w:next w:val="Normal"/>
    <w:link w:val="Ttulo4Char"/>
    <w:pPr>
      <w:keepNext/>
      <w:spacing w:line="360" w:lineRule="auto"/>
      <w:jc w:val="both"/>
      <w:outlineLvl w:val="3"/>
    </w:pPr>
    <w:rPr>
      <w:rFonts w:ascii="Arial" w:hAnsi="Arial"/>
      <w:sz w:val="20"/>
      <w:szCs w:val="20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tulo6">
    <w:name w:val="heading 6"/>
    <w:basedOn w:val="Normal"/>
    <w:next w:val="Normal"/>
    <w:link w:val="Ttulo6Char"/>
    <w:pPr>
      <w:keepNext/>
      <w:jc w:val="right"/>
      <w:outlineLvl w:val="5"/>
    </w:pPr>
    <w:rPr>
      <w:rFonts w:ascii="Arial" w:hAnsi="Arial"/>
      <w:sz w:val="28"/>
      <w:szCs w:val="20"/>
    </w:rPr>
  </w:style>
  <w:style w:type="paragraph" w:styleId="Ttulo7">
    <w:name w:val="heading 7"/>
    <w:basedOn w:val="Normal"/>
    <w:next w:val="Normal"/>
    <w:link w:val="Ttulo7Ch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Pr>
      <w:rFonts w:ascii="Arial" w:eastAsia="Arial" w:hAnsi="Arial" w:cs="Arial"/>
      <w:sz w:val="40"/>
      <w:szCs w:val="40"/>
    </w:rPr>
  </w:style>
  <w:style w:type="character" w:customStyle="1" w:styleId="Ttulo2Char">
    <w:name w:val="Título 2 Char"/>
    <w:link w:val="Ttulo2"/>
    <w:uiPriority w:val="9"/>
    <w:rPr>
      <w:rFonts w:ascii="Arial" w:eastAsia="Arial" w:hAnsi="Arial" w:cs="Arial"/>
      <w:sz w:val="34"/>
    </w:rPr>
  </w:style>
  <w:style w:type="character" w:customStyle="1" w:styleId="Ttulo3Char">
    <w:name w:val="Título 3 Char"/>
    <w:link w:val="Ttulo3"/>
    <w:uiPriority w:val="9"/>
    <w:rPr>
      <w:rFonts w:ascii="Arial" w:eastAsia="Arial" w:hAnsi="Arial" w:cs="Arial"/>
      <w:sz w:val="30"/>
      <w:szCs w:val="30"/>
    </w:rPr>
  </w:style>
  <w:style w:type="character" w:customStyle="1" w:styleId="Ttulo4Char">
    <w:name w:val="Título 4 Char"/>
    <w:link w:val="Ttulo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tulo5Char">
    <w:name w:val="Título 5 Char"/>
    <w:link w:val="Ttulo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Ttulo6Char">
    <w:name w:val="Título 6 Char"/>
    <w:link w:val="Ttulo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tulo7Char">
    <w:name w:val="Título 7 Char"/>
    <w:link w:val="Ttulo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tulo8Char">
    <w:name w:val="Título 8 Char"/>
    <w:link w:val="Ttulo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tulo9Char">
    <w:name w:val="Título 9 Char"/>
    <w:link w:val="Ttulo9"/>
    <w:uiPriority w:val="9"/>
    <w:rPr>
      <w:rFonts w:ascii="Arial" w:eastAsia="Arial" w:hAnsi="Arial" w:cs="Arial"/>
      <w:i/>
      <w:iCs/>
      <w:sz w:val="21"/>
      <w:szCs w:val="21"/>
    </w:rPr>
  </w:style>
  <w:style w:type="paragraph" w:styleId="PargrafodaLista">
    <w:name w:val="List Paragraph"/>
    <w:basedOn w:val="Normal"/>
    <w:pPr>
      <w:ind w:left="708"/>
    </w:pPr>
  </w:style>
  <w:style w:type="paragraph" w:styleId="SemEspaamento">
    <w:name w:val="No Spacing"/>
    <w:uiPriority w:val="1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</w:style>
  <w:style w:type="paragraph" w:styleId="Ttulo">
    <w:name w:val="Title"/>
    <w:basedOn w:val="Normal"/>
    <w:next w:val="Normal"/>
    <w:link w:val="TtuloChar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tuloChar">
    <w:name w:val="Título Char"/>
    <w:link w:val="Ttulo"/>
    <w:uiPriority w:val="10"/>
    <w:rPr>
      <w:sz w:val="48"/>
      <w:szCs w:val="48"/>
    </w:rPr>
  </w:style>
  <w:style w:type="paragraph" w:styleId="Subttulo">
    <w:name w:val="Subtitle"/>
    <w:basedOn w:val="Normal"/>
    <w:next w:val="Normal"/>
    <w:link w:val="SubttuloChar"/>
    <w:uiPriority w:val="11"/>
    <w:qFormat/>
    <w:pPr>
      <w:spacing w:before="200" w:after="200"/>
    </w:pPr>
  </w:style>
  <w:style w:type="character" w:customStyle="1" w:styleId="SubttuloChar">
    <w:name w:val="Subtítulo Char"/>
    <w:link w:val="Subttulo"/>
    <w:uiPriority w:val="11"/>
    <w:rPr>
      <w:sz w:val="24"/>
      <w:szCs w:val="24"/>
    </w:rPr>
  </w:style>
  <w:style w:type="paragraph" w:styleId="Citao">
    <w:name w:val="Quote"/>
    <w:basedOn w:val="Normal"/>
    <w:next w:val="Normal"/>
    <w:link w:val="CitaoChar"/>
    <w:uiPriority w:val="29"/>
    <w:qFormat/>
    <w:pPr>
      <w:ind w:left="720" w:right="720"/>
    </w:pPr>
    <w:rPr>
      <w:i/>
    </w:rPr>
  </w:style>
  <w:style w:type="character" w:customStyle="1" w:styleId="CitaoChar">
    <w:name w:val="Citação Char"/>
    <w:link w:val="Citao"/>
    <w:uiPriority w:val="29"/>
    <w:rPr>
      <w:i/>
    </w:rPr>
  </w:style>
  <w:style w:type="paragraph" w:styleId="CitaoIntensa">
    <w:name w:val="Intense Quote"/>
    <w:basedOn w:val="Normal"/>
    <w:next w:val="Normal"/>
    <w:link w:val="CitaoIntensaCh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oIntensaChar">
    <w:name w:val="Citação Intensa Char"/>
    <w:link w:val="CitaoIntensa"/>
    <w:uiPriority w:val="30"/>
    <w:rPr>
      <w:i/>
    </w:rPr>
  </w:style>
  <w:style w:type="paragraph" w:styleId="Cabealho">
    <w:name w:val="header"/>
    <w:basedOn w:val="Normal"/>
    <w:link w:val="CabealhoChar"/>
    <w:pPr>
      <w:tabs>
        <w:tab w:val="center" w:pos="4419"/>
        <w:tab w:val="right" w:pos="8838"/>
      </w:tabs>
    </w:pPr>
    <w:rPr>
      <w:sz w:val="20"/>
      <w:szCs w:val="20"/>
    </w:rPr>
  </w:style>
  <w:style w:type="character" w:customStyle="1" w:styleId="CabealhoChar">
    <w:name w:val="Cabeçalho Char"/>
    <w:link w:val="Cabealho"/>
    <w:uiPriority w:val="99"/>
  </w:style>
  <w:style w:type="paragraph" w:styleId="Rodap">
    <w:name w:val="footer"/>
    <w:basedOn w:val="Normal"/>
    <w:link w:val="RodapChar"/>
    <w:pPr>
      <w:tabs>
        <w:tab w:val="center" w:pos="4419"/>
        <w:tab w:val="right" w:pos="8838"/>
      </w:tabs>
    </w:pPr>
    <w:rPr>
      <w:sz w:val="20"/>
      <w:szCs w:val="20"/>
    </w:rPr>
  </w:style>
  <w:style w:type="character" w:customStyle="1" w:styleId="FooterChar">
    <w:name w:val="Footer Char"/>
    <w:uiPriority w:val="99"/>
  </w:style>
  <w:style w:type="paragraph" w:styleId="Legenda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RodapChar">
    <w:name w:val="Rodapé Char"/>
    <w:link w:val="Rodap"/>
    <w:uiPriority w:val="99"/>
  </w:style>
  <w:style w:type="table" w:styleId="Tabelacomgrade">
    <w:name w:val="Table Grid"/>
    <w:basedOn w:val="Tabelanormal"/>
    <w:tblPr/>
  </w:style>
  <w:style w:type="table" w:customStyle="1" w:styleId="TableGridLight">
    <w:name w:val="Table Grid Light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styleId="Textodenotaderodap">
    <w:name w:val="footnote text"/>
    <w:basedOn w:val="Normal"/>
    <w:link w:val="TextodenotaderodapChar"/>
    <w:uiPriority w:val="99"/>
    <w:semiHidden/>
    <w:unhideWhenUsed/>
    <w:pPr>
      <w:spacing w:after="40"/>
    </w:pPr>
    <w:rPr>
      <w:sz w:val="18"/>
    </w:rPr>
  </w:style>
  <w:style w:type="character" w:customStyle="1" w:styleId="TextodenotaderodapChar">
    <w:name w:val="Texto de nota de rodapé Char"/>
    <w:link w:val="Textodenotaderodap"/>
    <w:uiPriority w:val="99"/>
    <w:rPr>
      <w:sz w:val="18"/>
    </w:rPr>
  </w:style>
  <w:style w:type="character" w:styleId="Refdenotaderodap">
    <w:name w:val="footnote reference"/>
    <w:uiPriority w:val="99"/>
    <w:unhideWhenUsed/>
    <w:rPr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Pr>
      <w:sz w:val="20"/>
    </w:rPr>
  </w:style>
  <w:style w:type="character" w:customStyle="1" w:styleId="TextodenotadefimChar">
    <w:name w:val="Texto de nota de fim Char"/>
    <w:link w:val="Textodenotadefim"/>
    <w:uiPriority w:val="99"/>
    <w:rPr>
      <w:sz w:val="20"/>
    </w:rPr>
  </w:style>
  <w:style w:type="character" w:styleId="Refdenotadefim">
    <w:name w:val="endnote reference"/>
    <w:uiPriority w:val="99"/>
    <w:semiHidden/>
    <w:unhideWhenUsed/>
    <w:rPr>
      <w:vertAlign w:val="superscript"/>
    </w:rPr>
  </w:style>
  <w:style w:type="paragraph" w:styleId="Sumrio1">
    <w:name w:val="toc 1"/>
    <w:basedOn w:val="Normal"/>
    <w:next w:val="Normal"/>
    <w:uiPriority w:val="39"/>
    <w:unhideWhenUsed/>
    <w:pPr>
      <w:spacing w:after="57"/>
    </w:pPr>
  </w:style>
  <w:style w:type="paragraph" w:styleId="Sumrio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Sumrio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Sumrio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Sumrio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Sumrio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Sumrio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Sumrio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Sumrio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CabealhodoSumrio">
    <w:name w:val="TOC Heading"/>
    <w:uiPriority w:val="39"/>
    <w:unhideWhenUsed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</w:style>
  <w:style w:type="paragraph" w:styleId="Corpodetexto">
    <w:name w:val="Body Text"/>
    <w:basedOn w:val="Normal"/>
    <w:pPr>
      <w:jc w:val="center"/>
    </w:pPr>
    <w:rPr>
      <w:sz w:val="20"/>
      <w:szCs w:val="20"/>
    </w:rPr>
  </w:style>
  <w:style w:type="character" w:styleId="Hyperlink">
    <w:name w:val="Hyperlink"/>
    <w:rPr>
      <w:color w:val="0000FF"/>
      <w:u w:val="single"/>
    </w:rPr>
  </w:style>
  <w:style w:type="paragraph" w:styleId="Recuodecorpodetexto">
    <w:name w:val="Body Text Indent"/>
    <w:basedOn w:val="Normal"/>
    <w:pPr>
      <w:ind w:left="570" w:firstLine="708"/>
      <w:jc w:val="both"/>
    </w:pPr>
    <w:rPr>
      <w:sz w:val="28"/>
      <w:szCs w:val="20"/>
    </w:rPr>
  </w:style>
  <w:style w:type="paragraph" w:styleId="Recuodecorpodetexto2">
    <w:name w:val="Body Text Indent 2"/>
    <w:basedOn w:val="Normal"/>
    <w:pPr>
      <w:spacing w:line="360" w:lineRule="auto"/>
      <w:ind w:left="570"/>
      <w:jc w:val="both"/>
    </w:pPr>
    <w:rPr>
      <w:rFonts w:ascii="Arial" w:hAnsi="Arial"/>
      <w:sz w:val="20"/>
      <w:szCs w:val="20"/>
    </w:rPr>
  </w:style>
  <w:style w:type="paragraph" w:styleId="Corpodetexto2">
    <w:name w:val="Body Text 2"/>
    <w:basedOn w:val="Normal"/>
    <w:pPr>
      <w:spacing w:line="360" w:lineRule="auto"/>
      <w:jc w:val="both"/>
    </w:pPr>
    <w:rPr>
      <w:rFonts w:ascii="Arial" w:hAnsi="Arial"/>
      <w:sz w:val="20"/>
      <w:szCs w:val="20"/>
    </w:rPr>
  </w:style>
  <w:style w:type="character" w:styleId="Nmerodepgina">
    <w:name w:val="page number"/>
    <w:basedOn w:val="Fontepargpadro"/>
  </w:style>
  <w:style w:type="character" w:styleId="HiperlinkVisitado">
    <w:name w:val="FollowedHyperlink"/>
    <w:rPr>
      <w:color w:val="800080"/>
      <w:u w:val="single"/>
    </w:rPr>
  </w:style>
  <w:style w:type="paragraph" w:styleId="Recuodecorpodetexto3">
    <w:name w:val="Body Text Indent 3"/>
    <w:basedOn w:val="Normal"/>
    <w:pPr>
      <w:ind w:left="930"/>
      <w:jc w:val="both"/>
    </w:pPr>
    <w:rPr>
      <w:rFonts w:ascii="Arial" w:hAnsi="Arial"/>
    </w:rPr>
  </w:style>
  <w:style w:type="character" w:styleId="Refdecomentrio">
    <w:name w:val="annotation reference"/>
    <w:semiHidden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</w:style>
  <w:style w:type="paragraph" w:styleId="Assuntodocomentrio">
    <w:name w:val="annotation subject"/>
    <w:basedOn w:val="Textodecomentrio"/>
    <w:next w:val="Textodecomentrio"/>
    <w:link w:val="AssuntodocomentrioChar"/>
    <w:semiHidden/>
    <w:rPr>
      <w:b/>
      <w:bCs/>
      <w:lang w:val="en-US" w:eastAsia="en-US"/>
    </w:rPr>
  </w:style>
  <w:style w:type="character" w:customStyle="1" w:styleId="AssuntodocomentrioChar">
    <w:name w:val="Assunto do comentário Char"/>
    <w:link w:val="Assuntodocomentrio"/>
    <w:semiHidden/>
    <w:rPr>
      <w:b/>
      <w:bCs/>
    </w:rPr>
  </w:style>
  <w:style w:type="paragraph" w:styleId="Textodebalo">
    <w:name w:val="Balloon Text"/>
    <w:basedOn w:val="Normal"/>
    <w:link w:val="TextodebaloChar"/>
    <w:semiHidden/>
    <w:rPr>
      <w:rFonts w:ascii="Segoe UI" w:hAnsi="Segoe UI"/>
      <w:sz w:val="18"/>
      <w:szCs w:val="18"/>
      <w:lang w:val="en-US" w:eastAsia="en-US"/>
    </w:rPr>
  </w:style>
  <w:style w:type="character" w:customStyle="1" w:styleId="TextodebaloChar">
    <w:name w:val="Texto de balão Char"/>
    <w:link w:val="Textodebalo"/>
    <w:semiHidden/>
    <w:rPr>
      <w:rFonts w:ascii="Segoe UI" w:hAnsi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D1658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 w:val="24"/>
      <w:szCs w:val="24"/>
    </w:rPr>
  </w:style>
  <w:style w:type="paragraph" w:styleId="Ttulo1">
    <w:name w:val="heading 1"/>
    <w:basedOn w:val="Normal"/>
    <w:next w:val="Normal"/>
    <w:link w:val="Ttulo1Char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Ttulo4">
    <w:name w:val="heading 4"/>
    <w:basedOn w:val="Normal"/>
    <w:next w:val="Normal"/>
    <w:link w:val="Ttulo4Char"/>
    <w:pPr>
      <w:keepNext/>
      <w:spacing w:line="360" w:lineRule="auto"/>
      <w:jc w:val="both"/>
      <w:outlineLvl w:val="3"/>
    </w:pPr>
    <w:rPr>
      <w:rFonts w:ascii="Arial" w:hAnsi="Arial"/>
      <w:sz w:val="20"/>
      <w:szCs w:val="20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tulo6">
    <w:name w:val="heading 6"/>
    <w:basedOn w:val="Normal"/>
    <w:next w:val="Normal"/>
    <w:link w:val="Ttulo6Char"/>
    <w:pPr>
      <w:keepNext/>
      <w:jc w:val="right"/>
      <w:outlineLvl w:val="5"/>
    </w:pPr>
    <w:rPr>
      <w:rFonts w:ascii="Arial" w:hAnsi="Arial"/>
      <w:sz w:val="28"/>
      <w:szCs w:val="20"/>
    </w:rPr>
  </w:style>
  <w:style w:type="paragraph" w:styleId="Ttulo7">
    <w:name w:val="heading 7"/>
    <w:basedOn w:val="Normal"/>
    <w:next w:val="Normal"/>
    <w:link w:val="Ttulo7Ch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Pr>
      <w:rFonts w:ascii="Arial" w:eastAsia="Arial" w:hAnsi="Arial" w:cs="Arial"/>
      <w:sz w:val="40"/>
      <w:szCs w:val="40"/>
    </w:rPr>
  </w:style>
  <w:style w:type="character" w:customStyle="1" w:styleId="Ttulo2Char">
    <w:name w:val="Título 2 Char"/>
    <w:link w:val="Ttulo2"/>
    <w:uiPriority w:val="9"/>
    <w:rPr>
      <w:rFonts w:ascii="Arial" w:eastAsia="Arial" w:hAnsi="Arial" w:cs="Arial"/>
      <w:sz w:val="34"/>
    </w:rPr>
  </w:style>
  <w:style w:type="character" w:customStyle="1" w:styleId="Ttulo3Char">
    <w:name w:val="Título 3 Char"/>
    <w:link w:val="Ttulo3"/>
    <w:uiPriority w:val="9"/>
    <w:rPr>
      <w:rFonts w:ascii="Arial" w:eastAsia="Arial" w:hAnsi="Arial" w:cs="Arial"/>
      <w:sz w:val="30"/>
      <w:szCs w:val="30"/>
    </w:rPr>
  </w:style>
  <w:style w:type="character" w:customStyle="1" w:styleId="Ttulo4Char">
    <w:name w:val="Título 4 Char"/>
    <w:link w:val="Ttulo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tulo5Char">
    <w:name w:val="Título 5 Char"/>
    <w:link w:val="Ttulo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Ttulo6Char">
    <w:name w:val="Título 6 Char"/>
    <w:link w:val="Ttulo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tulo7Char">
    <w:name w:val="Título 7 Char"/>
    <w:link w:val="Ttulo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tulo8Char">
    <w:name w:val="Título 8 Char"/>
    <w:link w:val="Ttulo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tulo9Char">
    <w:name w:val="Título 9 Char"/>
    <w:link w:val="Ttulo9"/>
    <w:uiPriority w:val="9"/>
    <w:rPr>
      <w:rFonts w:ascii="Arial" w:eastAsia="Arial" w:hAnsi="Arial" w:cs="Arial"/>
      <w:i/>
      <w:iCs/>
      <w:sz w:val="21"/>
      <w:szCs w:val="21"/>
    </w:rPr>
  </w:style>
  <w:style w:type="paragraph" w:styleId="PargrafodaLista">
    <w:name w:val="List Paragraph"/>
    <w:basedOn w:val="Normal"/>
    <w:pPr>
      <w:ind w:left="708"/>
    </w:pPr>
  </w:style>
  <w:style w:type="paragraph" w:styleId="SemEspaamento">
    <w:name w:val="No Spacing"/>
    <w:uiPriority w:val="1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</w:style>
  <w:style w:type="paragraph" w:styleId="Ttulo">
    <w:name w:val="Title"/>
    <w:basedOn w:val="Normal"/>
    <w:next w:val="Normal"/>
    <w:link w:val="TtuloChar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tuloChar">
    <w:name w:val="Título Char"/>
    <w:link w:val="Ttulo"/>
    <w:uiPriority w:val="10"/>
    <w:rPr>
      <w:sz w:val="48"/>
      <w:szCs w:val="48"/>
    </w:rPr>
  </w:style>
  <w:style w:type="paragraph" w:styleId="Subttulo">
    <w:name w:val="Subtitle"/>
    <w:basedOn w:val="Normal"/>
    <w:next w:val="Normal"/>
    <w:link w:val="SubttuloChar"/>
    <w:uiPriority w:val="11"/>
    <w:qFormat/>
    <w:pPr>
      <w:spacing w:before="200" w:after="200"/>
    </w:pPr>
  </w:style>
  <w:style w:type="character" w:customStyle="1" w:styleId="SubttuloChar">
    <w:name w:val="Subtítulo Char"/>
    <w:link w:val="Subttulo"/>
    <w:uiPriority w:val="11"/>
    <w:rPr>
      <w:sz w:val="24"/>
      <w:szCs w:val="24"/>
    </w:rPr>
  </w:style>
  <w:style w:type="paragraph" w:styleId="Citao">
    <w:name w:val="Quote"/>
    <w:basedOn w:val="Normal"/>
    <w:next w:val="Normal"/>
    <w:link w:val="CitaoChar"/>
    <w:uiPriority w:val="29"/>
    <w:qFormat/>
    <w:pPr>
      <w:ind w:left="720" w:right="720"/>
    </w:pPr>
    <w:rPr>
      <w:i/>
    </w:rPr>
  </w:style>
  <w:style w:type="character" w:customStyle="1" w:styleId="CitaoChar">
    <w:name w:val="Citação Char"/>
    <w:link w:val="Citao"/>
    <w:uiPriority w:val="29"/>
    <w:rPr>
      <w:i/>
    </w:rPr>
  </w:style>
  <w:style w:type="paragraph" w:styleId="CitaoIntensa">
    <w:name w:val="Intense Quote"/>
    <w:basedOn w:val="Normal"/>
    <w:next w:val="Normal"/>
    <w:link w:val="CitaoIntensaCh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oIntensaChar">
    <w:name w:val="Citação Intensa Char"/>
    <w:link w:val="CitaoIntensa"/>
    <w:uiPriority w:val="30"/>
    <w:rPr>
      <w:i/>
    </w:rPr>
  </w:style>
  <w:style w:type="paragraph" w:styleId="Cabealho">
    <w:name w:val="header"/>
    <w:basedOn w:val="Normal"/>
    <w:link w:val="CabealhoChar"/>
    <w:pPr>
      <w:tabs>
        <w:tab w:val="center" w:pos="4419"/>
        <w:tab w:val="right" w:pos="8838"/>
      </w:tabs>
    </w:pPr>
    <w:rPr>
      <w:sz w:val="20"/>
      <w:szCs w:val="20"/>
    </w:rPr>
  </w:style>
  <w:style w:type="character" w:customStyle="1" w:styleId="CabealhoChar">
    <w:name w:val="Cabeçalho Char"/>
    <w:link w:val="Cabealho"/>
    <w:uiPriority w:val="99"/>
  </w:style>
  <w:style w:type="paragraph" w:styleId="Rodap">
    <w:name w:val="footer"/>
    <w:basedOn w:val="Normal"/>
    <w:link w:val="RodapChar"/>
    <w:pPr>
      <w:tabs>
        <w:tab w:val="center" w:pos="4419"/>
        <w:tab w:val="right" w:pos="8838"/>
      </w:tabs>
    </w:pPr>
    <w:rPr>
      <w:sz w:val="20"/>
      <w:szCs w:val="20"/>
    </w:rPr>
  </w:style>
  <w:style w:type="character" w:customStyle="1" w:styleId="FooterChar">
    <w:name w:val="Footer Char"/>
    <w:uiPriority w:val="99"/>
  </w:style>
  <w:style w:type="paragraph" w:styleId="Legenda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RodapChar">
    <w:name w:val="Rodapé Char"/>
    <w:link w:val="Rodap"/>
    <w:uiPriority w:val="99"/>
  </w:style>
  <w:style w:type="table" w:styleId="Tabelacomgrade">
    <w:name w:val="Table Grid"/>
    <w:basedOn w:val="Tabelanormal"/>
    <w:tblPr/>
  </w:style>
  <w:style w:type="table" w:customStyle="1" w:styleId="TableGridLight">
    <w:name w:val="Table Grid Light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styleId="Textodenotaderodap">
    <w:name w:val="footnote text"/>
    <w:basedOn w:val="Normal"/>
    <w:link w:val="TextodenotaderodapChar"/>
    <w:uiPriority w:val="99"/>
    <w:semiHidden/>
    <w:unhideWhenUsed/>
    <w:pPr>
      <w:spacing w:after="40"/>
    </w:pPr>
    <w:rPr>
      <w:sz w:val="18"/>
    </w:rPr>
  </w:style>
  <w:style w:type="character" w:customStyle="1" w:styleId="TextodenotaderodapChar">
    <w:name w:val="Texto de nota de rodapé Char"/>
    <w:link w:val="Textodenotaderodap"/>
    <w:uiPriority w:val="99"/>
    <w:rPr>
      <w:sz w:val="18"/>
    </w:rPr>
  </w:style>
  <w:style w:type="character" w:styleId="Refdenotaderodap">
    <w:name w:val="footnote reference"/>
    <w:uiPriority w:val="99"/>
    <w:unhideWhenUsed/>
    <w:rPr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Pr>
      <w:sz w:val="20"/>
    </w:rPr>
  </w:style>
  <w:style w:type="character" w:customStyle="1" w:styleId="TextodenotadefimChar">
    <w:name w:val="Texto de nota de fim Char"/>
    <w:link w:val="Textodenotadefim"/>
    <w:uiPriority w:val="99"/>
    <w:rPr>
      <w:sz w:val="20"/>
    </w:rPr>
  </w:style>
  <w:style w:type="character" w:styleId="Refdenotadefim">
    <w:name w:val="endnote reference"/>
    <w:uiPriority w:val="99"/>
    <w:semiHidden/>
    <w:unhideWhenUsed/>
    <w:rPr>
      <w:vertAlign w:val="superscript"/>
    </w:rPr>
  </w:style>
  <w:style w:type="paragraph" w:styleId="Sumrio1">
    <w:name w:val="toc 1"/>
    <w:basedOn w:val="Normal"/>
    <w:next w:val="Normal"/>
    <w:uiPriority w:val="39"/>
    <w:unhideWhenUsed/>
    <w:pPr>
      <w:spacing w:after="57"/>
    </w:pPr>
  </w:style>
  <w:style w:type="paragraph" w:styleId="Sumrio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Sumrio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Sumrio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Sumrio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Sumrio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Sumrio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Sumrio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Sumrio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CabealhodoSumrio">
    <w:name w:val="TOC Heading"/>
    <w:uiPriority w:val="39"/>
    <w:unhideWhenUsed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  <w:lang w:eastAsia="en-US" w:bidi="en-US"/>
    </w:rPr>
  </w:style>
  <w:style w:type="paragraph" w:styleId="Corpodetexto">
    <w:name w:val="Body Text"/>
    <w:basedOn w:val="Normal"/>
    <w:pPr>
      <w:jc w:val="center"/>
    </w:pPr>
    <w:rPr>
      <w:sz w:val="20"/>
      <w:szCs w:val="20"/>
    </w:rPr>
  </w:style>
  <w:style w:type="character" w:styleId="Hyperlink">
    <w:name w:val="Hyperlink"/>
    <w:rPr>
      <w:color w:val="0000FF"/>
      <w:u w:val="single"/>
    </w:rPr>
  </w:style>
  <w:style w:type="paragraph" w:styleId="Recuodecorpodetexto">
    <w:name w:val="Body Text Indent"/>
    <w:basedOn w:val="Normal"/>
    <w:pPr>
      <w:ind w:left="570" w:firstLine="708"/>
      <w:jc w:val="both"/>
    </w:pPr>
    <w:rPr>
      <w:sz w:val="28"/>
      <w:szCs w:val="20"/>
    </w:rPr>
  </w:style>
  <w:style w:type="paragraph" w:styleId="Recuodecorpodetexto2">
    <w:name w:val="Body Text Indent 2"/>
    <w:basedOn w:val="Normal"/>
    <w:pPr>
      <w:spacing w:line="360" w:lineRule="auto"/>
      <w:ind w:left="570"/>
      <w:jc w:val="both"/>
    </w:pPr>
    <w:rPr>
      <w:rFonts w:ascii="Arial" w:hAnsi="Arial"/>
      <w:sz w:val="20"/>
      <w:szCs w:val="20"/>
    </w:rPr>
  </w:style>
  <w:style w:type="paragraph" w:styleId="Corpodetexto2">
    <w:name w:val="Body Text 2"/>
    <w:basedOn w:val="Normal"/>
    <w:pPr>
      <w:spacing w:line="360" w:lineRule="auto"/>
      <w:jc w:val="both"/>
    </w:pPr>
    <w:rPr>
      <w:rFonts w:ascii="Arial" w:hAnsi="Arial"/>
      <w:sz w:val="20"/>
      <w:szCs w:val="20"/>
    </w:rPr>
  </w:style>
  <w:style w:type="character" w:styleId="Nmerodepgina">
    <w:name w:val="page number"/>
    <w:basedOn w:val="Fontepargpadro"/>
  </w:style>
  <w:style w:type="character" w:styleId="HiperlinkVisitado">
    <w:name w:val="FollowedHyperlink"/>
    <w:rPr>
      <w:color w:val="800080"/>
      <w:u w:val="single"/>
    </w:rPr>
  </w:style>
  <w:style w:type="paragraph" w:styleId="Recuodecorpodetexto3">
    <w:name w:val="Body Text Indent 3"/>
    <w:basedOn w:val="Normal"/>
    <w:pPr>
      <w:ind w:left="930"/>
      <w:jc w:val="both"/>
    </w:pPr>
    <w:rPr>
      <w:rFonts w:ascii="Arial" w:hAnsi="Arial"/>
    </w:rPr>
  </w:style>
  <w:style w:type="character" w:styleId="Refdecomentrio">
    <w:name w:val="annotation reference"/>
    <w:semiHidden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</w:style>
  <w:style w:type="paragraph" w:styleId="Assuntodocomentrio">
    <w:name w:val="annotation subject"/>
    <w:basedOn w:val="Textodecomentrio"/>
    <w:next w:val="Textodecomentrio"/>
    <w:link w:val="AssuntodocomentrioChar"/>
    <w:semiHidden/>
    <w:rPr>
      <w:b/>
      <w:bCs/>
      <w:lang w:val="en-US" w:eastAsia="en-US"/>
    </w:rPr>
  </w:style>
  <w:style w:type="character" w:customStyle="1" w:styleId="AssuntodocomentrioChar">
    <w:name w:val="Assunto do comentário Char"/>
    <w:link w:val="Assuntodocomentrio"/>
    <w:semiHidden/>
    <w:rPr>
      <w:b/>
      <w:bCs/>
    </w:rPr>
  </w:style>
  <w:style w:type="paragraph" w:styleId="Textodebalo">
    <w:name w:val="Balloon Text"/>
    <w:basedOn w:val="Normal"/>
    <w:link w:val="TextodebaloChar"/>
    <w:semiHidden/>
    <w:rPr>
      <w:rFonts w:ascii="Segoe UI" w:hAnsi="Segoe UI"/>
      <w:sz w:val="18"/>
      <w:szCs w:val="18"/>
      <w:lang w:val="en-US" w:eastAsia="en-US"/>
    </w:rPr>
  </w:style>
  <w:style w:type="character" w:customStyle="1" w:styleId="TextodebaloChar">
    <w:name w:val="Texto de balão Char"/>
    <w:link w:val="Textodebalo"/>
    <w:semiHidden/>
    <w:rPr>
      <w:rFonts w:ascii="Segoe UI" w:hAnsi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package" Target="embeddings/Microsoft_Excel_Worksheet2.xlsx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package" Target="embeddings/Microsoft_Excel_Worksheet1.xlsx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2357</Words>
  <Characters>12729</Characters>
  <Application>Microsoft Office Word</Application>
  <DocSecurity>0</DocSecurity>
  <Lines>106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RAFAEL MACHADO MATOS</dc:creator>
  <cp:lastModifiedBy>RAFAEL MACHADO MATOS</cp:lastModifiedBy>
  <cp:revision>3</cp:revision>
  <dcterms:created xsi:type="dcterms:W3CDTF">2021-11-25T14:36:00Z</dcterms:created>
  <dcterms:modified xsi:type="dcterms:W3CDTF">2021-12-15T19:56:00Z</dcterms:modified>
</cp:coreProperties>
</file>